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31CA" w14:textId="77777777" w:rsidR="00D91037" w:rsidRPr="00043434" w:rsidRDefault="00241CDB"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bookmarkStart w:id="0" w:name="_GoBack"/>
      <w:bookmarkEnd w:id="0"/>
      <w:r>
        <w:rPr>
          <w:rFonts w:ascii="Verdana" w:hAnsi="Verdana"/>
          <w:sz w:val="20"/>
          <w:szCs w:val="20"/>
        </w:rPr>
        <w:t>Naam afzender</w:t>
      </w:r>
    </w:p>
    <w:p w14:paraId="6006028D" w14:textId="77777777" w:rsidR="00D91037" w:rsidRPr="00043434" w:rsidRDefault="00241CDB"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adres</w:t>
      </w:r>
    </w:p>
    <w:p w14:paraId="619CB1EA" w14:textId="77777777" w:rsidR="00C95B08" w:rsidRDefault="00C95B08"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53623DEA" w14:textId="77777777" w:rsidR="00241CDB" w:rsidRDefault="00241CDB"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7AEE2706" w14:textId="77777777" w:rsidR="00FA2810" w:rsidRPr="00043434" w:rsidRDefault="00FA2810"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1D5C1C66"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Gemeentebestuur</w:t>
      </w:r>
      <w:r w:rsidR="00D91037" w:rsidRPr="00043434">
        <w:rPr>
          <w:rFonts w:ascii="Verdana" w:hAnsi="Verdana"/>
          <w:sz w:val="20"/>
          <w:szCs w:val="20"/>
        </w:rPr>
        <w:t xml:space="preserve"> en gemeenteraad</w:t>
      </w:r>
    </w:p>
    <w:p w14:paraId="71BA3B69"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van gemeente Amsterdam</w:t>
      </w:r>
    </w:p>
    <w:p w14:paraId="10861A7E"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Postbus 202</w:t>
      </w:r>
    </w:p>
    <w:p w14:paraId="03B30442"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1000</w:t>
      </w:r>
      <w:r w:rsidR="00D91037" w:rsidRPr="00043434">
        <w:rPr>
          <w:rFonts w:ascii="Verdana" w:hAnsi="Verdana"/>
          <w:sz w:val="20"/>
          <w:szCs w:val="20"/>
        </w:rPr>
        <w:t xml:space="preserve"> </w:t>
      </w:r>
      <w:r w:rsidRPr="00043434">
        <w:rPr>
          <w:rFonts w:ascii="Verdana" w:hAnsi="Verdana"/>
          <w:sz w:val="20"/>
          <w:szCs w:val="20"/>
        </w:rPr>
        <w:t>AE AMSTERDAM</w:t>
      </w:r>
    </w:p>
    <w:p w14:paraId="05B6F919" w14:textId="77777777" w:rsidR="008B48A2" w:rsidRDefault="008B48A2" w:rsidP="00241CDB">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577EF27F" w14:textId="77777777" w:rsidR="00043434" w:rsidRPr="00043434" w:rsidRDefault="00043434" w:rsidP="00241CDB">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C29D7BD" w14:textId="77777777" w:rsidR="008B48A2" w:rsidRPr="00043434" w:rsidRDefault="00241CDB" w:rsidP="00A545B9">
      <w:pPr>
        <w:tabs>
          <w:tab w:val="left" w:pos="0"/>
          <w:tab w:val="left" w:pos="283"/>
          <w:tab w:val="left" w:pos="567"/>
          <w:tab w:val="left" w:pos="850"/>
          <w:tab w:val="left" w:pos="1134"/>
          <w:tab w:val="right" w:pos="6803"/>
          <w:tab w:val="right" w:pos="8504"/>
          <w:tab w:val="right" w:pos="9354"/>
        </w:tabs>
        <w:jc w:val="right"/>
        <w:rPr>
          <w:rFonts w:ascii="Verdana" w:hAnsi="Verdana"/>
          <w:sz w:val="20"/>
          <w:szCs w:val="20"/>
        </w:rPr>
      </w:pPr>
      <w:r>
        <w:rPr>
          <w:rFonts w:ascii="Verdana" w:hAnsi="Verdana"/>
          <w:sz w:val="20"/>
          <w:szCs w:val="20"/>
        </w:rPr>
        <w:t>Amsterdam, datum</w:t>
      </w:r>
    </w:p>
    <w:p w14:paraId="2C465331" w14:textId="77777777" w:rsidR="008B48A2" w:rsidRDefault="008B48A2" w:rsidP="00241CDB">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20F23700" w14:textId="77777777" w:rsidR="00043434" w:rsidRPr="00043434" w:rsidRDefault="00043434" w:rsidP="00241CDB">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0734B752" w14:textId="77777777" w:rsidR="00C95B08" w:rsidRPr="00043434" w:rsidRDefault="00C95B08" w:rsidP="00241CDB">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0C6980BC" w14:textId="77777777" w:rsidR="008B48A2" w:rsidRPr="00043434" w:rsidRDefault="004A7FBF" w:rsidP="00241CDB">
      <w:pPr>
        <w:tabs>
          <w:tab w:val="left" w:pos="0"/>
          <w:tab w:val="left" w:pos="283"/>
          <w:tab w:val="left" w:pos="567"/>
          <w:tab w:val="left" w:pos="850"/>
          <w:tab w:val="left" w:pos="1134"/>
          <w:tab w:val="right" w:pos="6803"/>
          <w:tab w:val="right" w:pos="8504"/>
          <w:tab w:val="right" w:pos="9354"/>
        </w:tabs>
        <w:rPr>
          <w:rFonts w:ascii="Verdana" w:hAnsi="Verdana"/>
          <w:i/>
          <w:iCs/>
          <w:sz w:val="20"/>
          <w:szCs w:val="20"/>
        </w:rPr>
      </w:pPr>
      <w:r w:rsidRPr="00043434">
        <w:rPr>
          <w:rFonts w:ascii="Verdana" w:hAnsi="Verdana"/>
          <w:iCs/>
          <w:sz w:val="20"/>
          <w:szCs w:val="20"/>
        </w:rPr>
        <w:t>Betreft</w:t>
      </w:r>
      <w:r w:rsidRPr="00043434">
        <w:rPr>
          <w:rFonts w:ascii="Verdana" w:hAnsi="Verdana"/>
          <w:i/>
          <w:iCs/>
          <w:sz w:val="20"/>
          <w:szCs w:val="20"/>
        </w:rPr>
        <w:t>:</w:t>
      </w:r>
      <w:r w:rsidR="00D91037" w:rsidRPr="00043434">
        <w:rPr>
          <w:rFonts w:ascii="Verdana" w:hAnsi="Verdana"/>
          <w:sz w:val="20"/>
          <w:szCs w:val="20"/>
        </w:rPr>
        <w:t xml:space="preserve"> Onnodige heffing o</w:t>
      </w:r>
      <w:r w:rsidRPr="00043434">
        <w:rPr>
          <w:rFonts w:ascii="Verdana" w:hAnsi="Verdana"/>
          <w:sz w:val="20"/>
          <w:szCs w:val="20"/>
        </w:rPr>
        <w:t>nroerendezaakbelasting</w:t>
      </w:r>
    </w:p>
    <w:p w14:paraId="467C6BC3" w14:textId="77777777" w:rsidR="008B48A2" w:rsidRPr="00043434" w:rsidRDefault="008B48A2" w:rsidP="00241CDB">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2E3EEBE9" w14:textId="77777777" w:rsidR="00D91037" w:rsidRDefault="00D91037" w:rsidP="00241CDB">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EED1BD7" w14:textId="77777777" w:rsidR="00043434" w:rsidRPr="00043434" w:rsidRDefault="00043434" w:rsidP="00241CDB">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2951EAE9" w14:textId="77777777" w:rsidR="008B48A2" w:rsidRPr="00043434" w:rsidRDefault="004A7FBF" w:rsidP="00241CDB">
      <w:pPr>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Geacht College, Geachte Raad,</w:t>
      </w:r>
    </w:p>
    <w:p w14:paraId="46ADC463" w14:textId="77777777" w:rsidR="008B48A2" w:rsidRDefault="008B48A2" w:rsidP="00241CDB">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1353D858" w14:textId="77777777" w:rsidR="00043434" w:rsidRPr="00043434" w:rsidRDefault="00043434" w:rsidP="00241CDB">
      <w:pPr>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129F5B4C" w14:textId="77777777" w:rsidR="008543C8" w:rsidRPr="008543C8" w:rsidRDefault="00D91037" w:rsidP="008543C8">
      <w:pPr>
        <w:rPr>
          <w:rFonts w:ascii="Times New Roman" w:eastAsia="Times New Roman" w:hAnsi="Times New Roman" w:cs="Times New Roman"/>
          <w:sz w:val="24"/>
          <w:lang w:bidi="ar-SA"/>
        </w:rPr>
      </w:pPr>
      <w:r w:rsidRPr="00043434">
        <w:rPr>
          <w:rFonts w:ascii="Verdana" w:hAnsi="Verdana"/>
          <w:sz w:val="20"/>
          <w:szCs w:val="20"/>
        </w:rPr>
        <w:t>Ondergetekende</w:t>
      </w:r>
      <w:r w:rsidR="004A7FBF" w:rsidRPr="00043434">
        <w:rPr>
          <w:rFonts w:ascii="Verdana" w:hAnsi="Verdana"/>
          <w:sz w:val="20"/>
          <w:szCs w:val="20"/>
        </w:rPr>
        <w:t xml:space="preserve"> is inwoner van gemeente Amsterdam en betaalt jaarlijks </w:t>
      </w:r>
      <w:r w:rsidRPr="00043434">
        <w:rPr>
          <w:rFonts w:ascii="Verdana" w:hAnsi="Verdana"/>
          <w:sz w:val="20"/>
          <w:szCs w:val="20"/>
        </w:rPr>
        <w:t>o</w:t>
      </w:r>
      <w:r w:rsidR="004A7FBF" w:rsidRPr="00043434">
        <w:rPr>
          <w:rFonts w:ascii="Verdana" w:hAnsi="Verdana"/>
          <w:sz w:val="20"/>
          <w:szCs w:val="20"/>
        </w:rPr>
        <w:t>nroerendezaakbelasting</w:t>
      </w:r>
      <w:r w:rsidR="008543C8">
        <w:rPr>
          <w:rFonts w:ascii="Verdana" w:hAnsi="Verdana"/>
          <w:sz w:val="20"/>
          <w:szCs w:val="20"/>
        </w:rPr>
        <w:t xml:space="preserve">, </w:t>
      </w:r>
      <w:r w:rsidR="00E5032A">
        <w:rPr>
          <w:rFonts w:ascii="Verdana" w:hAnsi="Verdana"/>
          <w:sz w:val="20"/>
          <w:szCs w:val="20"/>
        </w:rPr>
        <w:t>ofwel</w:t>
      </w:r>
      <w:r w:rsidR="008543C8">
        <w:rPr>
          <w:rFonts w:ascii="Verdana" w:hAnsi="Verdana"/>
          <w:sz w:val="20"/>
          <w:szCs w:val="20"/>
        </w:rPr>
        <w:t xml:space="preserve"> als </w:t>
      </w:r>
      <w:r w:rsidR="00E5032A">
        <w:rPr>
          <w:rFonts w:ascii="Verdana" w:hAnsi="Verdana"/>
          <w:sz w:val="20"/>
          <w:szCs w:val="20"/>
        </w:rPr>
        <w:t>eigenaar</w:t>
      </w:r>
      <w:r w:rsidR="008543C8" w:rsidRPr="008543C8">
        <w:rPr>
          <w:rFonts w:ascii="Verdana" w:hAnsi="Verdana"/>
          <w:sz w:val="20"/>
          <w:szCs w:val="20"/>
        </w:rPr>
        <w:t xml:space="preserve"> of</w:t>
      </w:r>
      <w:r w:rsidR="00E5032A">
        <w:rPr>
          <w:rFonts w:ascii="Verdana" w:hAnsi="Verdana"/>
          <w:sz w:val="20"/>
          <w:szCs w:val="20"/>
        </w:rPr>
        <w:t>wel</w:t>
      </w:r>
      <w:r w:rsidR="008543C8" w:rsidRPr="008543C8">
        <w:rPr>
          <w:rFonts w:ascii="Verdana" w:eastAsia="Times New Roman" w:hAnsi="Verdana" w:cs="Times New Roman"/>
          <w:color w:val="000000"/>
          <w:sz w:val="20"/>
          <w:szCs w:val="20"/>
          <w:lang w:bidi="ar-SA"/>
        </w:rPr>
        <w:t>  inbegrepen in de huur</w:t>
      </w:r>
      <w:r w:rsidR="008543C8">
        <w:rPr>
          <w:rFonts w:ascii="Verdana" w:eastAsia="Times New Roman" w:hAnsi="Verdana" w:cs="Times New Roman"/>
          <w:color w:val="000000"/>
          <w:sz w:val="20"/>
          <w:szCs w:val="20"/>
          <w:lang w:bidi="ar-SA"/>
        </w:rPr>
        <w:t>.</w:t>
      </w:r>
    </w:p>
    <w:p w14:paraId="067E3659"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 xml:space="preserve">Deskundig onderzoek heeft uitgewezen dat u als gemeentebestuur en gemeenteraad mij deze </w:t>
      </w:r>
      <w:r w:rsidR="00D91037" w:rsidRPr="00043434">
        <w:rPr>
          <w:rFonts w:ascii="Verdana" w:hAnsi="Verdana"/>
          <w:sz w:val="20"/>
          <w:szCs w:val="20"/>
        </w:rPr>
        <w:t>o</w:t>
      </w:r>
      <w:r w:rsidRPr="00043434">
        <w:rPr>
          <w:rFonts w:ascii="Verdana" w:hAnsi="Verdana"/>
          <w:sz w:val="20"/>
          <w:szCs w:val="20"/>
        </w:rPr>
        <w:t>nroerendezaakbelasting (ten minste vanaf 1998) geheel onnodig</w:t>
      </w:r>
      <w:r w:rsidR="00D91037" w:rsidRPr="00043434">
        <w:rPr>
          <w:rFonts w:ascii="Verdana" w:hAnsi="Verdana"/>
          <w:sz w:val="20"/>
          <w:szCs w:val="20"/>
        </w:rPr>
        <w:t xml:space="preserve"> heeft opgelegd en dus dat ik</w:t>
      </w:r>
      <w:r w:rsidRPr="00043434">
        <w:rPr>
          <w:rFonts w:ascii="Verdana" w:hAnsi="Verdana"/>
          <w:sz w:val="20"/>
          <w:szCs w:val="20"/>
        </w:rPr>
        <w:t xml:space="preserve"> deze </w:t>
      </w:r>
      <w:r w:rsidR="00D91037" w:rsidRPr="00043434">
        <w:rPr>
          <w:rFonts w:ascii="Verdana" w:hAnsi="Verdana"/>
          <w:sz w:val="20"/>
          <w:szCs w:val="20"/>
        </w:rPr>
        <w:t>o</w:t>
      </w:r>
      <w:r w:rsidRPr="00043434">
        <w:rPr>
          <w:rFonts w:ascii="Verdana" w:hAnsi="Verdana"/>
          <w:sz w:val="20"/>
          <w:szCs w:val="20"/>
        </w:rPr>
        <w:t>nroerendezaakbelasting in de afgelopen jaren (ten minste vanaf 1998) geheel onnodig heb betaald. Op grond hiervan ben ik van mening dat ik deze geheel onnodig geheven belasting geheel te</w:t>
      </w:r>
      <w:r w:rsidR="00D91037" w:rsidRPr="00043434">
        <w:rPr>
          <w:rFonts w:ascii="Verdana" w:hAnsi="Verdana"/>
          <w:sz w:val="20"/>
          <w:szCs w:val="20"/>
        </w:rPr>
        <w:t>rug moet</w:t>
      </w:r>
      <w:r w:rsidRPr="00043434">
        <w:rPr>
          <w:rFonts w:ascii="Verdana" w:hAnsi="Verdana"/>
          <w:sz w:val="20"/>
          <w:szCs w:val="20"/>
        </w:rPr>
        <w:t xml:space="preserve"> krijgen en daar</w:t>
      </w:r>
      <w:r w:rsidR="00D91037" w:rsidRPr="00043434">
        <w:rPr>
          <w:rFonts w:ascii="Verdana" w:hAnsi="Verdana"/>
          <w:sz w:val="20"/>
          <w:szCs w:val="20"/>
        </w:rPr>
        <w:t>om vraag</w:t>
      </w:r>
      <w:r w:rsidRPr="00043434">
        <w:rPr>
          <w:rFonts w:ascii="Verdana" w:hAnsi="Verdana"/>
          <w:sz w:val="20"/>
          <w:szCs w:val="20"/>
        </w:rPr>
        <w:t xml:space="preserve"> (beter ge</w:t>
      </w:r>
      <w:r w:rsidR="00D91037" w:rsidRPr="00043434">
        <w:rPr>
          <w:rFonts w:ascii="Verdana" w:hAnsi="Verdana"/>
          <w:sz w:val="20"/>
          <w:szCs w:val="20"/>
        </w:rPr>
        <w:t>zegd: daarom eis</w:t>
      </w:r>
      <w:r w:rsidRPr="00043434">
        <w:rPr>
          <w:rFonts w:ascii="Verdana" w:hAnsi="Verdana"/>
          <w:sz w:val="20"/>
          <w:szCs w:val="20"/>
        </w:rPr>
        <w:t xml:space="preserve">) ik dat ik deze over ten minste de periode 1998-2017 geheel onnodig betaalde </w:t>
      </w:r>
      <w:r w:rsidR="00D91037" w:rsidRPr="00043434">
        <w:rPr>
          <w:rFonts w:ascii="Verdana" w:hAnsi="Verdana"/>
          <w:sz w:val="20"/>
          <w:szCs w:val="20"/>
        </w:rPr>
        <w:t>o</w:t>
      </w:r>
      <w:r w:rsidRPr="00043434">
        <w:rPr>
          <w:rFonts w:ascii="Verdana" w:hAnsi="Verdana"/>
          <w:sz w:val="20"/>
          <w:szCs w:val="20"/>
        </w:rPr>
        <w:t>nroerendezaakbelasting ge</w:t>
      </w:r>
      <w:r w:rsidR="00D91037" w:rsidRPr="00043434">
        <w:rPr>
          <w:rFonts w:ascii="Verdana" w:hAnsi="Verdana"/>
          <w:sz w:val="20"/>
          <w:szCs w:val="20"/>
        </w:rPr>
        <w:t>heel terug krijg</w:t>
      </w:r>
      <w:r w:rsidRPr="00043434">
        <w:rPr>
          <w:rFonts w:ascii="Verdana" w:hAnsi="Verdana"/>
          <w:sz w:val="20"/>
          <w:szCs w:val="20"/>
        </w:rPr>
        <w:t>.</w:t>
      </w:r>
    </w:p>
    <w:p w14:paraId="32F7AF9A" w14:textId="77777777" w:rsidR="008B48A2" w:rsidRPr="00043434" w:rsidRDefault="008B48A2"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318746B" w14:textId="77777777" w:rsidR="00FA2810"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 xml:space="preserve">In uw jaarlijkse rekening en verantwoording naar de burgers c.q. belastingbetalers, i.c. de jaarrekeningen, liet u in de achtereenvolgende jaarrekeningen vanaf 1998 tot op heden (d.w.z. tot en met de jaarrekening 2017; de jaarrekening over 2018 is nog niet beschikbaar), de periode 1998-2017 dus, en in de berichtgeving eromheen weten dat de gemeente in deze periode in totaal € 1.345.000.000 (€ 1,3 miljard) als verschil tussen opbrengsten en kosten heeft overgehouden. </w:t>
      </w:r>
      <w:r w:rsidR="00241CDB">
        <w:rPr>
          <w:rFonts w:ascii="Verdana" w:hAnsi="Verdana"/>
          <w:sz w:val="20"/>
          <w:szCs w:val="20"/>
        </w:rPr>
        <w:br/>
      </w:r>
    </w:p>
    <w:p w14:paraId="3C372608"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 xml:space="preserve">U liet in de jaarrekeningen ook weten dat de opbrengst van de </w:t>
      </w:r>
      <w:r w:rsidR="00D91037" w:rsidRPr="00043434">
        <w:rPr>
          <w:rFonts w:ascii="Verdana" w:hAnsi="Verdana"/>
          <w:sz w:val="20"/>
          <w:szCs w:val="20"/>
        </w:rPr>
        <w:t>o</w:t>
      </w:r>
      <w:r w:rsidRPr="00043434">
        <w:rPr>
          <w:rFonts w:ascii="Verdana" w:hAnsi="Verdana"/>
          <w:sz w:val="20"/>
          <w:szCs w:val="20"/>
        </w:rPr>
        <w:t xml:space="preserve">nroerendezaakbelasting in deze periode in totaal € 2.992.000.000 (€ 3,0 miljard) was. Dat betekent dus dat de gemeente van de door u opgelegde </w:t>
      </w:r>
      <w:r w:rsidR="00D91037" w:rsidRPr="00043434">
        <w:rPr>
          <w:rFonts w:ascii="Verdana" w:hAnsi="Verdana"/>
          <w:sz w:val="20"/>
          <w:szCs w:val="20"/>
        </w:rPr>
        <w:t>o</w:t>
      </w:r>
      <w:r w:rsidRPr="00043434">
        <w:rPr>
          <w:rFonts w:ascii="Verdana" w:hAnsi="Verdana"/>
          <w:sz w:val="20"/>
          <w:szCs w:val="20"/>
        </w:rPr>
        <w:t>nroerendezaakbelasting al volgens uw eigen berichtgeving 45% heeft overgehouden. Dat betekent dus dat al volgens uw eigen berichtgeving 45</w:t>
      </w:r>
      <w:r w:rsidR="00D91037" w:rsidRPr="00043434">
        <w:rPr>
          <w:rFonts w:ascii="Verdana" w:hAnsi="Verdana"/>
          <w:sz w:val="20"/>
          <w:szCs w:val="20"/>
        </w:rPr>
        <w:t>% van de door mij</w:t>
      </w:r>
      <w:r w:rsidRPr="00043434">
        <w:rPr>
          <w:rFonts w:ascii="Verdana" w:hAnsi="Verdana"/>
          <w:sz w:val="20"/>
          <w:szCs w:val="20"/>
        </w:rPr>
        <w:t xml:space="preserve"> over de periode 1998-2017 betaalde </w:t>
      </w:r>
      <w:r w:rsidR="00D91037" w:rsidRPr="00043434">
        <w:rPr>
          <w:rFonts w:ascii="Verdana" w:hAnsi="Verdana"/>
          <w:sz w:val="20"/>
          <w:szCs w:val="20"/>
        </w:rPr>
        <w:t>o</w:t>
      </w:r>
      <w:r w:rsidRPr="00043434">
        <w:rPr>
          <w:rFonts w:ascii="Verdana" w:hAnsi="Verdana"/>
          <w:sz w:val="20"/>
          <w:szCs w:val="20"/>
        </w:rPr>
        <w:t>nroerendezaakbelasting geheel onnod</w:t>
      </w:r>
      <w:r w:rsidR="00D91037" w:rsidRPr="00043434">
        <w:rPr>
          <w:rFonts w:ascii="Verdana" w:hAnsi="Verdana"/>
          <w:sz w:val="20"/>
          <w:szCs w:val="20"/>
        </w:rPr>
        <w:t>ig was, en dat is voor mij</w:t>
      </w:r>
      <w:r w:rsidRPr="00043434">
        <w:rPr>
          <w:rFonts w:ascii="Verdana" w:hAnsi="Verdana"/>
          <w:sz w:val="20"/>
          <w:szCs w:val="20"/>
        </w:rPr>
        <w:t xml:space="preserve"> een aanzienlijk bedrag.</w:t>
      </w:r>
    </w:p>
    <w:p w14:paraId="2ABACFBC" w14:textId="77777777" w:rsidR="008B48A2"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In werkelijkheid is het zelfs nog veel erger!</w:t>
      </w:r>
    </w:p>
    <w:p w14:paraId="5BC01611" w14:textId="77777777" w:rsidR="00241CDB" w:rsidRPr="00043434" w:rsidRDefault="00241CDB"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731B81E9" w14:textId="77777777" w:rsidR="00241CDB"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 xml:space="preserve">Deskundig onderzoek van de achtereenvolgende jaarrekeningen van de gemeente laat onomstotelijk zien dat er allerlei bedragen van opbrengsten en kosten buiten het door u als zodanig gepubliceerde saldo zijn gelaten. De telkens door u als saldo van opbrengsten en kosten gepubliceerde bedragen zijn nooit volledig geweest! Deskundig onderzoek van de jaarrekeningen maakt het mogelijk de werkelijke saldi van de opbrengsten en kosten, d.w.z. van </w:t>
      </w:r>
      <w:r w:rsidRPr="00043434">
        <w:rPr>
          <w:rFonts w:ascii="Verdana" w:hAnsi="Verdana"/>
          <w:b/>
          <w:bCs/>
          <w:sz w:val="20"/>
          <w:szCs w:val="20"/>
          <w:u w:val="single"/>
        </w:rPr>
        <w:t>alle</w:t>
      </w:r>
      <w:r w:rsidRPr="00043434">
        <w:rPr>
          <w:rFonts w:ascii="Verdana" w:hAnsi="Verdana"/>
          <w:sz w:val="20"/>
          <w:szCs w:val="20"/>
        </w:rPr>
        <w:t xml:space="preserve"> opbrengsten en kosten, vast te stellen. Dit onderzoek laat onomstotelijk zien dat de gemeente in de periode 1998-2017 in werkelijkheid € 5.346.000.000 (€ 5,3 miljard) als saldo van de opbrengsten en kosten heeft overgehouden. </w:t>
      </w:r>
    </w:p>
    <w:p w14:paraId="0153AB87" w14:textId="77777777" w:rsidR="00FA2810" w:rsidRDefault="00FA2810"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01E81278"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Dat betekent dus dat deskundig onderzoek van de achtereenvolgende jaarrekeningen laa</w:t>
      </w:r>
      <w:r w:rsidR="00D91037" w:rsidRPr="00043434">
        <w:rPr>
          <w:rFonts w:ascii="Verdana" w:hAnsi="Verdana"/>
          <w:sz w:val="20"/>
          <w:szCs w:val="20"/>
        </w:rPr>
        <w:t>t zien dat 100% van de door mij</w:t>
      </w:r>
      <w:r w:rsidRPr="00043434">
        <w:rPr>
          <w:rFonts w:ascii="Verdana" w:hAnsi="Verdana"/>
          <w:sz w:val="20"/>
          <w:szCs w:val="20"/>
        </w:rPr>
        <w:t xml:space="preserve"> betaalde </w:t>
      </w:r>
      <w:r w:rsidR="00D91037" w:rsidRPr="00043434">
        <w:rPr>
          <w:rFonts w:ascii="Verdana" w:hAnsi="Verdana"/>
          <w:sz w:val="20"/>
          <w:szCs w:val="20"/>
        </w:rPr>
        <w:t>o</w:t>
      </w:r>
      <w:r w:rsidRPr="00043434">
        <w:rPr>
          <w:rFonts w:ascii="Verdana" w:hAnsi="Verdana"/>
          <w:sz w:val="20"/>
          <w:szCs w:val="20"/>
        </w:rPr>
        <w:t>nroerendezaakbelasting geheel onnodig was, en dat is voor mij</w:t>
      </w:r>
      <w:r w:rsidR="00D91037" w:rsidRPr="00043434">
        <w:rPr>
          <w:rFonts w:ascii="Verdana" w:hAnsi="Verdana"/>
          <w:sz w:val="20"/>
          <w:szCs w:val="20"/>
        </w:rPr>
        <w:t xml:space="preserve"> </w:t>
      </w:r>
      <w:r w:rsidRPr="00043434">
        <w:rPr>
          <w:rFonts w:ascii="Verdana" w:hAnsi="Verdana"/>
          <w:sz w:val="20"/>
          <w:szCs w:val="20"/>
        </w:rPr>
        <w:t>een zeer aanzienlijk bedrag. Op grond hier</w:t>
      </w:r>
      <w:r w:rsidR="00D91037" w:rsidRPr="00043434">
        <w:rPr>
          <w:rFonts w:ascii="Verdana" w:hAnsi="Verdana"/>
          <w:sz w:val="20"/>
          <w:szCs w:val="20"/>
        </w:rPr>
        <w:t>van ben</w:t>
      </w:r>
      <w:r w:rsidRPr="00043434">
        <w:rPr>
          <w:rFonts w:ascii="Verdana" w:hAnsi="Verdana"/>
          <w:sz w:val="20"/>
          <w:szCs w:val="20"/>
        </w:rPr>
        <w:t xml:space="preserve"> ik van mening dat ik deze geheel onnodig geheven belasting geheel terug moet krijgen.</w:t>
      </w:r>
    </w:p>
    <w:p w14:paraId="3F193074"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Een specificatie van de uitkomsten van het onderzoek van de achtereenvolgende jaarrekeningen treft u aan in de bijlage bij deze brief.</w:t>
      </w:r>
    </w:p>
    <w:p w14:paraId="4464B395" w14:textId="77777777" w:rsidR="008B48A2" w:rsidRDefault="008B48A2"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64A39C3" w14:textId="77777777" w:rsid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4896D77D" w14:textId="77777777" w:rsid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5DD5B498" w14:textId="77777777" w:rsidR="00043434" w:rsidRP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A7E116B" w14:textId="77777777" w:rsidR="00241CDB"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 xml:space="preserve">Het hiervoor genoemde deskundige onderzoek is gedaan door </w:t>
      </w:r>
      <w:r w:rsidR="00D91037" w:rsidRPr="00043434">
        <w:rPr>
          <w:rFonts w:ascii="Verdana" w:hAnsi="Verdana"/>
          <w:sz w:val="20"/>
          <w:szCs w:val="20"/>
        </w:rPr>
        <w:t>r</w:t>
      </w:r>
      <w:r w:rsidRPr="00043434">
        <w:rPr>
          <w:rFonts w:ascii="Verdana" w:hAnsi="Verdana"/>
          <w:sz w:val="20"/>
          <w:szCs w:val="20"/>
        </w:rPr>
        <w:t>egisteraccountant drs. L.W. Verhoef. Drs. L.W. Verhoef is deskundige bij uitstek op het terrein van financiële verslaglegging door gemeenten en provincies. De heer Verhoef doet al jarenlang onderzoek naar de kwaliteit van de jaarrekeningen en begrotingen van gemeenten en provincies, zo ook naar die van gemeente Amsterdam. Opvallend is dat bijvoorbeeld de eig</w:t>
      </w:r>
      <w:r w:rsidR="00D91037" w:rsidRPr="00043434">
        <w:rPr>
          <w:rFonts w:ascii="Verdana" w:hAnsi="Verdana"/>
          <w:sz w:val="20"/>
          <w:szCs w:val="20"/>
        </w:rPr>
        <w:t>en r</w:t>
      </w:r>
      <w:r w:rsidRPr="00043434">
        <w:rPr>
          <w:rFonts w:ascii="Verdana" w:hAnsi="Verdana"/>
          <w:sz w:val="20"/>
          <w:szCs w:val="20"/>
        </w:rPr>
        <w:t>ekenkamer van gemeente Amsterdam, Rekenkamer Amsterdam, al in 2006 de bevindingen en conclusies van Verhoef geheel bevestigde waar het toen ging om de jaarrekening 2005. Op</w:t>
      </w:r>
      <w:r w:rsidR="00241CDB">
        <w:rPr>
          <w:rFonts w:ascii="Verdana" w:hAnsi="Verdana"/>
          <w:sz w:val="20"/>
          <w:szCs w:val="20"/>
        </w:rPr>
        <w:t>merkelijk</w:t>
      </w:r>
      <w:r w:rsidRPr="00043434">
        <w:rPr>
          <w:rFonts w:ascii="Verdana" w:hAnsi="Verdana"/>
          <w:sz w:val="20"/>
          <w:szCs w:val="20"/>
        </w:rPr>
        <w:t xml:space="preserve"> is dat u als gemeenteraad niets deed m</w:t>
      </w:r>
      <w:r w:rsidR="00D91037" w:rsidRPr="00043434">
        <w:rPr>
          <w:rFonts w:ascii="Verdana" w:hAnsi="Verdana"/>
          <w:sz w:val="20"/>
          <w:szCs w:val="20"/>
        </w:rPr>
        <w:t>et de bevindingen van uw eigen r</w:t>
      </w:r>
      <w:r w:rsidRPr="00043434">
        <w:rPr>
          <w:rFonts w:ascii="Verdana" w:hAnsi="Verdana"/>
          <w:sz w:val="20"/>
          <w:szCs w:val="20"/>
        </w:rPr>
        <w:t xml:space="preserve">ekenkamer, zoals u tot op heden ook nog steeds niets deed met de bevindingen van de heer Verhoef, hoewel hij u toch nagenoeg elk jaar weer zijn bevindingen toestuurde en u telkens weer waarschuwde voor de zwaar misleidende jaarrekeningen die aan u als gemeenteraad door het gemeentebestuur telkens weer ter goedkeuring werden voorgelegd. </w:t>
      </w:r>
    </w:p>
    <w:p w14:paraId="016F2CC9" w14:textId="77777777" w:rsidR="00241CDB" w:rsidRDefault="00241CDB"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2115D89D" w14:textId="77777777" w:rsidR="008B48A2"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Rekenkamer Amsterdam is niet de enige die de onderzoeksmethode en bevindingen van Verhoef volledig onderschrijft en bevestigt! Ook Rekenkamer Rotterdam en Rekenkamer Dordrecht bijvoorbeeld deden dat waar het ging om de jaarrekeningen van Rotterdam en Dordrecht. Ook het (toenmalige) NIVRA (de beroepsorganisatie van Registeraccountants) bevestigde al ruime tijd geleden de bevindingen van de heer Verhoef.</w:t>
      </w:r>
    </w:p>
    <w:p w14:paraId="5E23BE59" w14:textId="77777777" w:rsidR="00241CDB" w:rsidRPr="00043434" w:rsidRDefault="00241CDB"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1C4A5455" w14:textId="77777777" w:rsidR="00D91037"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U vindt deze en nog meer bevestigingen van de onderzoeksbevindingen van de heer Verhoef op zijn website www.leoverhoef.nl</w:t>
      </w:r>
      <w:r w:rsidRPr="00043434">
        <w:rPr>
          <w:rFonts w:ascii="Verdana" w:hAnsi="Verdana"/>
          <w:color w:val="000000"/>
          <w:sz w:val="20"/>
          <w:szCs w:val="20"/>
        </w:rPr>
        <w:t xml:space="preserve"> </w:t>
      </w:r>
      <w:r w:rsidRPr="00043434">
        <w:rPr>
          <w:rFonts w:ascii="Verdana" w:hAnsi="Verdana"/>
          <w:sz w:val="20"/>
          <w:szCs w:val="20"/>
        </w:rPr>
        <w:t xml:space="preserve">. De bevindingen van de heer Verhoef wat betreft de misleidende jaarrekeningen van gemeente Amsterdam en zijn rapporteringen daarover aan u als gemeenteraad vindt u ook op de website van Verhoef, in dit geval in "Dossier: Amsterdam" </w:t>
      </w:r>
      <w:r w:rsidRPr="00043434">
        <w:rPr>
          <w:rFonts w:ascii="Verdana" w:hAnsi="Verdana"/>
          <w:color w:val="000000"/>
          <w:sz w:val="20"/>
          <w:szCs w:val="20"/>
        </w:rPr>
        <w:t>(</w:t>
      </w:r>
      <w:r w:rsidRPr="00043434">
        <w:rPr>
          <w:rFonts w:ascii="Verdana" w:hAnsi="Verdana"/>
          <w:sz w:val="20"/>
          <w:szCs w:val="20"/>
        </w:rPr>
        <w:t>www.leoverhoef.nl/dossiers/amsterdam.html </w:t>
      </w:r>
      <w:r w:rsidRPr="00043434">
        <w:rPr>
          <w:rFonts w:ascii="Verdana" w:hAnsi="Verdana"/>
          <w:color w:val="000000"/>
          <w:sz w:val="20"/>
          <w:szCs w:val="20"/>
        </w:rPr>
        <w:t>)</w:t>
      </w:r>
      <w:r w:rsidRPr="00043434">
        <w:rPr>
          <w:rFonts w:ascii="Verdana" w:hAnsi="Verdana"/>
          <w:sz w:val="20"/>
          <w:szCs w:val="20"/>
        </w:rPr>
        <w:t>. U vindt daar ook zijn berekeningen van wat de jaarlijkse saldi van opbrengsten en kosten werkelijk waren. Geen speld tussen te krijgen</w:t>
      </w:r>
      <w:r w:rsidR="00D91037" w:rsidRPr="00043434">
        <w:rPr>
          <w:rFonts w:ascii="Verdana" w:hAnsi="Verdana"/>
          <w:sz w:val="20"/>
          <w:szCs w:val="20"/>
        </w:rPr>
        <w:t>.</w:t>
      </w:r>
    </w:p>
    <w:p w14:paraId="6A920390" w14:textId="77777777" w:rsidR="00241CDB" w:rsidRPr="00043434" w:rsidRDefault="00241CDB"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7E9F9E79"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Opvallend, hoe zwaar wij als burgers door ons gemeentebestuur en gemeenteraad, onze volksvertegenwoordigers, stelselmatig voorgelogen worden over hoeveel er van ons belastinggeld wel of niet is overgehouden. Dat noemen we tegenwoordig boekhoudfraude!</w:t>
      </w:r>
    </w:p>
    <w:p w14:paraId="4C8F8F21" w14:textId="77777777" w:rsidR="00043434" w:rsidRP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A72B28A"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b/>
          <w:bCs/>
          <w:sz w:val="20"/>
          <w:szCs w:val="20"/>
        </w:rPr>
      </w:pPr>
      <w:r w:rsidRPr="00043434">
        <w:rPr>
          <w:rFonts w:ascii="Verdana" w:hAnsi="Verdana"/>
          <w:b/>
          <w:bCs/>
          <w:sz w:val="20"/>
          <w:szCs w:val="20"/>
        </w:rPr>
        <w:t>Kortom en nogmaals:</w:t>
      </w:r>
    </w:p>
    <w:p w14:paraId="5D3831E5"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b/>
          <w:bCs/>
          <w:sz w:val="20"/>
          <w:szCs w:val="20"/>
        </w:rPr>
      </w:pPr>
      <w:r w:rsidRPr="00043434">
        <w:rPr>
          <w:rFonts w:ascii="Verdana" w:hAnsi="Verdana"/>
          <w:b/>
          <w:bCs/>
          <w:sz w:val="20"/>
          <w:szCs w:val="20"/>
        </w:rPr>
        <w:t>Op grond van het voorgaande eis ik dat ik de ten minste over de perio</w:t>
      </w:r>
      <w:r w:rsidR="00D91037" w:rsidRPr="00043434">
        <w:rPr>
          <w:rFonts w:ascii="Verdana" w:hAnsi="Verdana"/>
          <w:b/>
          <w:bCs/>
          <w:sz w:val="20"/>
          <w:szCs w:val="20"/>
        </w:rPr>
        <w:t>de 1998-2017 geheel onnodig betaalde o</w:t>
      </w:r>
      <w:r w:rsidRPr="00043434">
        <w:rPr>
          <w:rFonts w:ascii="Verdana" w:hAnsi="Verdana"/>
          <w:b/>
          <w:bCs/>
          <w:sz w:val="20"/>
          <w:szCs w:val="20"/>
        </w:rPr>
        <w:t>nroerendezaakbelasting geheel terug krijg en ver</w:t>
      </w:r>
      <w:r w:rsidR="00D91037" w:rsidRPr="00043434">
        <w:rPr>
          <w:rFonts w:ascii="Verdana" w:hAnsi="Verdana"/>
          <w:b/>
          <w:bCs/>
          <w:sz w:val="20"/>
          <w:szCs w:val="20"/>
        </w:rPr>
        <w:t>zoek</w:t>
      </w:r>
      <w:r w:rsidRPr="00043434">
        <w:rPr>
          <w:rFonts w:ascii="Verdana" w:hAnsi="Verdana"/>
          <w:b/>
          <w:bCs/>
          <w:sz w:val="20"/>
          <w:szCs w:val="20"/>
        </w:rPr>
        <w:t xml:space="preserve"> u dienovereenkomstig te beslissen en te handelen.</w:t>
      </w:r>
    </w:p>
    <w:p w14:paraId="4FDF0F42" w14:textId="77777777" w:rsidR="008B48A2" w:rsidRDefault="008B48A2"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B59347D" w14:textId="77777777" w:rsid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83F6D42" w14:textId="77777777" w:rsidR="00043434" w:rsidRP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44F729D" w14:textId="77777777" w:rsidR="008B48A2" w:rsidRPr="00043434" w:rsidRDefault="008B48A2"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56ECD19E"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Hoogachtend,</w:t>
      </w:r>
    </w:p>
    <w:p w14:paraId="56327968" w14:textId="77777777" w:rsidR="008B48A2" w:rsidRPr="00043434" w:rsidRDefault="008B48A2"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96870E8" w14:textId="77777777" w:rsidR="008B48A2" w:rsidRPr="00043434" w:rsidRDefault="008B48A2"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6C06439" w14:textId="77777777" w:rsidR="00D91037" w:rsidRPr="00043434" w:rsidRDefault="00D91037"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7DD1C6C7" w14:textId="77777777" w:rsid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73C3CBF5" w14:textId="77777777" w:rsid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9746606" w14:textId="77777777" w:rsid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417ABCEF" w14:textId="77777777" w:rsidR="00043434" w:rsidRP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1CAF04FA" w14:textId="77777777" w:rsidR="00043434" w:rsidRP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015EB0BC" w14:textId="77777777" w:rsidR="008B48A2" w:rsidRPr="00043434" w:rsidRDefault="00241CDB"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Pr>
          <w:rFonts w:ascii="Verdana" w:hAnsi="Verdana"/>
          <w:sz w:val="20"/>
          <w:szCs w:val="20"/>
        </w:rPr>
        <w:t>naam</w:t>
      </w:r>
    </w:p>
    <w:p w14:paraId="28AEBB78" w14:textId="77777777" w:rsid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525AB3A6" w14:textId="77777777" w:rsidR="00043434" w:rsidRP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7CAAD077" w14:textId="77777777" w:rsidR="00D91037" w:rsidRPr="00043434" w:rsidRDefault="00D91037"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400C4FA1" w14:textId="77777777" w:rsidR="00D91037" w:rsidRPr="00043434" w:rsidRDefault="00D91037"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357AAA2" w14:textId="77777777" w:rsidR="00D91037" w:rsidRDefault="00D91037"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4539C5D8" w14:textId="77777777" w:rsid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5467C3C3" w14:textId="77777777" w:rsid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2BCDF6F1" w14:textId="77777777" w:rsidR="00043434" w:rsidRPr="00043434" w:rsidRDefault="00043434"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178752FF" w14:textId="77777777" w:rsidR="00D91037" w:rsidRPr="00043434" w:rsidRDefault="00D91037"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3D87B324"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iCs/>
          <w:sz w:val="20"/>
          <w:szCs w:val="20"/>
        </w:rPr>
      </w:pPr>
      <w:r w:rsidRPr="00043434">
        <w:rPr>
          <w:rFonts w:ascii="Verdana" w:hAnsi="Verdana"/>
          <w:iCs/>
          <w:sz w:val="20"/>
          <w:szCs w:val="20"/>
        </w:rPr>
        <w:t>Bijlage:</w:t>
      </w:r>
    </w:p>
    <w:p w14:paraId="19F02FE4"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Specificatie van de uitkomsten van het onderzoek van de achtereenvolgende jaarrekeningen</w:t>
      </w:r>
      <w:r w:rsidRPr="00043434">
        <w:rPr>
          <w:rFonts w:ascii="Verdana" w:hAnsi="Verdana"/>
          <w:sz w:val="20"/>
          <w:szCs w:val="20"/>
        </w:rPr>
        <w:br w:type="page"/>
      </w:r>
    </w:p>
    <w:p w14:paraId="2E6A0011"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iCs/>
          <w:sz w:val="20"/>
          <w:szCs w:val="20"/>
        </w:rPr>
      </w:pPr>
      <w:r w:rsidRPr="00043434">
        <w:rPr>
          <w:rFonts w:ascii="Verdana" w:hAnsi="Verdana"/>
          <w:iCs/>
          <w:sz w:val="20"/>
          <w:szCs w:val="20"/>
        </w:rPr>
        <w:lastRenderedPageBreak/>
        <w:t>Bijlage</w:t>
      </w:r>
    </w:p>
    <w:p w14:paraId="33915588" w14:textId="77777777" w:rsidR="008B48A2" w:rsidRPr="00043434" w:rsidRDefault="008B48A2"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698B1593"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Specificatie van door het gemeentebestuur in de achtereenvolgende jaarrekeningen gepresenteerde jaarlijkse saldi van opbrengsten en kosten, de werkelijke saldi van opbrengsten en kosten, de verschillen daartussen, en de</w:t>
      </w:r>
      <w:r w:rsidR="00D91037" w:rsidRPr="00043434">
        <w:rPr>
          <w:rFonts w:ascii="Verdana" w:hAnsi="Verdana"/>
          <w:sz w:val="20"/>
          <w:szCs w:val="20"/>
        </w:rPr>
        <w:t xml:space="preserve"> jaarlijkse opbrengsten van de o</w:t>
      </w:r>
      <w:r w:rsidRPr="00043434">
        <w:rPr>
          <w:rFonts w:ascii="Verdana" w:hAnsi="Verdana"/>
          <w:sz w:val="20"/>
          <w:szCs w:val="20"/>
        </w:rPr>
        <w:t>nroerendezaakbelasting</w:t>
      </w:r>
    </w:p>
    <w:p w14:paraId="17C79A12" w14:textId="77777777" w:rsidR="008B48A2" w:rsidRPr="00043434" w:rsidRDefault="008B48A2"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5F6E6D11" w14:textId="77777777" w:rsidR="008B48A2" w:rsidRPr="00043434" w:rsidRDefault="004A7FBF" w:rsidP="00241CDB">
      <w:pPr>
        <w:rPr>
          <w:rFonts w:ascii="Verdana" w:hAnsi="Verdana"/>
          <w:color w:val="000066"/>
          <w:sz w:val="20"/>
          <w:szCs w:val="20"/>
        </w:rPr>
      </w:pPr>
      <w:r w:rsidRPr="00043434">
        <w:rPr>
          <w:rFonts w:ascii="Verdana" w:hAnsi="Verdana"/>
          <w:i/>
          <w:color w:val="000000"/>
          <w:sz w:val="20"/>
          <w:szCs w:val="20"/>
        </w:rPr>
        <w:br/>
      </w:r>
      <w:r w:rsidRPr="00043434">
        <w:rPr>
          <w:rFonts w:ascii="Verdana" w:hAnsi="Verdana"/>
          <w:b/>
          <w:i/>
          <w:color w:val="990000"/>
          <w:sz w:val="20"/>
          <w:szCs w:val="20"/>
        </w:rPr>
        <w:t>Amsterdam</w:t>
      </w:r>
    </w:p>
    <w:p w14:paraId="2A5B1EC9" w14:textId="77777777" w:rsidR="008B48A2" w:rsidRPr="00043434" w:rsidRDefault="004A7FBF" w:rsidP="00241CDB">
      <w:pPr>
        <w:rPr>
          <w:rFonts w:ascii="Verdana" w:hAnsi="Verdana"/>
          <w:color w:val="000000"/>
          <w:sz w:val="20"/>
          <w:szCs w:val="20"/>
        </w:rPr>
      </w:pPr>
      <w:r w:rsidRPr="00043434">
        <w:rPr>
          <w:rFonts w:ascii="Verdana" w:hAnsi="Verdana"/>
          <w:color w:val="000000"/>
          <w:sz w:val="20"/>
          <w:szCs w:val="20"/>
        </w:rPr>
        <w:t>(x € mln)</w:t>
      </w:r>
    </w:p>
    <w:p w14:paraId="04B8D74B" w14:textId="77777777" w:rsidR="008B48A2" w:rsidRPr="00043434" w:rsidRDefault="008B48A2" w:rsidP="00241CDB">
      <w:pPr>
        <w:rPr>
          <w:rFonts w:ascii="Verdana" w:hAnsi="Verdana"/>
          <w:color w:val="000000"/>
          <w:sz w:val="20"/>
          <w:szCs w:val="20"/>
        </w:rPr>
      </w:pPr>
    </w:p>
    <w:tbl>
      <w:tblPr>
        <w:tblW w:w="5145" w:type="dxa"/>
        <w:tblCellMar>
          <w:left w:w="0" w:type="dxa"/>
          <w:right w:w="0" w:type="dxa"/>
        </w:tblCellMar>
        <w:tblLook w:val="0000" w:firstRow="0" w:lastRow="0" w:firstColumn="0" w:lastColumn="0" w:noHBand="0" w:noVBand="0"/>
      </w:tblPr>
      <w:tblGrid>
        <w:gridCol w:w="569"/>
        <w:gridCol w:w="1140"/>
        <w:gridCol w:w="1140"/>
        <w:gridCol w:w="1140"/>
        <w:gridCol w:w="1156"/>
      </w:tblGrid>
      <w:tr w:rsidR="008B48A2" w:rsidRPr="00043434" w14:paraId="600FBC21" w14:textId="77777777">
        <w:tc>
          <w:tcPr>
            <w:tcW w:w="569" w:type="dxa"/>
            <w:shd w:val="clear" w:color="auto" w:fill="auto"/>
            <w:vAlign w:val="center"/>
          </w:tcPr>
          <w:p w14:paraId="42281CA8" w14:textId="77777777" w:rsidR="008B48A2" w:rsidRPr="00043434" w:rsidRDefault="008B48A2" w:rsidP="00241CDB">
            <w:pPr>
              <w:pStyle w:val="Inhoudtabel"/>
              <w:rPr>
                <w:rFonts w:ascii="Verdana" w:hAnsi="Verdana"/>
                <w:sz w:val="20"/>
                <w:szCs w:val="20"/>
              </w:rPr>
            </w:pPr>
          </w:p>
        </w:tc>
        <w:tc>
          <w:tcPr>
            <w:tcW w:w="1140" w:type="dxa"/>
            <w:shd w:val="clear" w:color="auto" w:fill="auto"/>
            <w:vAlign w:val="center"/>
          </w:tcPr>
          <w:p w14:paraId="17E02CA7"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saldo</w:t>
            </w:r>
            <w:r w:rsidRPr="00043434">
              <w:rPr>
                <w:rFonts w:ascii="Verdana" w:hAnsi="Verdana"/>
                <w:sz w:val="20"/>
                <w:szCs w:val="20"/>
              </w:rPr>
              <w:br/>
            </w:r>
            <w:r w:rsidRPr="00043434">
              <w:rPr>
                <w:rFonts w:ascii="Verdana" w:hAnsi="Verdana"/>
                <w:sz w:val="20"/>
                <w:szCs w:val="20"/>
                <w:u w:val="single"/>
              </w:rPr>
              <w:t>rekening</w:t>
            </w:r>
            <w:r w:rsidRPr="00043434">
              <w:rPr>
                <w:rFonts w:ascii="Verdana" w:hAnsi="Verdana"/>
                <w:sz w:val="20"/>
                <w:szCs w:val="20"/>
              </w:rPr>
              <w:t xml:space="preserve"> </w:t>
            </w:r>
          </w:p>
        </w:tc>
        <w:tc>
          <w:tcPr>
            <w:tcW w:w="1140" w:type="dxa"/>
            <w:shd w:val="clear" w:color="auto" w:fill="auto"/>
            <w:vAlign w:val="center"/>
          </w:tcPr>
          <w:p w14:paraId="0E1DD16C"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saldo</w:t>
            </w:r>
            <w:r w:rsidRPr="00043434">
              <w:rPr>
                <w:rFonts w:ascii="Verdana" w:hAnsi="Verdana"/>
                <w:sz w:val="20"/>
                <w:szCs w:val="20"/>
              </w:rPr>
              <w:br/>
            </w:r>
            <w:r w:rsidRPr="00043434">
              <w:rPr>
                <w:rFonts w:ascii="Verdana" w:hAnsi="Verdana"/>
                <w:sz w:val="20"/>
                <w:szCs w:val="20"/>
                <w:u w:val="single"/>
              </w:rPr>
              <w:t>werkelijk</w:t>
            </w:r>
            <w:r w:rsidRPr="00043434">
              <w:rPr>
                <w:rFonts w:ascii="Verdana" w:hAnsi="Verdana"/>
                <w:sz w:val="20"/>
                <w:szCs w:val="20"/>
              </w:rPr>
              <w:t xml:space="preserve"> </w:t>
            </w:r>
          </w:p>
        </w:tc>
        <w:tc>
          <w:tcPr>
            <w:tcW w:w="1140" w:type="dxa"/>
            <w:shd w:val="clear" w:color="auto" w:fill="auto"/>
            <w:vAlign w:val="center"/>
          </w:tcPr>
          <w:p w14:paraId="28F7CC0A" w14:textId="77777777" w:rsidR="008B48A2" w:rsidRPr="00043434" w:rsidRDefault="004A7FBF" w:rsidP="00241CDB">
            <w:pPr>
              <w:pStyle w:val="Inhoudtabel"/>
              <w:rPr>
                <w:rFonts w:ascii="Verdana" w:hAnsi="Verdana"/>
                <w:sz w:val="20"/>
                <w:szCs w:val="20"/>
              </w:rPr>
            </w:pPr>
            <w:r w:rsidRPr="00043434">
              <w:rPr>
                <w:rFonts w:ascii="Verdana" w:hAnsi="Verdana"/>
                <w:sz w:val="20"/>
                <w:szCs w:val="20"/>
                <w:u w:val="single"/>
              </w:rPr>
              <w:t>verschil</w:t>
            </w:r>
            <w:r w:rsidRPr="00043434">
              <w:rPr>
                <w:rFonts w:ascii="Verdana" w:hAnsi="Verdana"/>
                <w:sz w:val="20"/>
                <w:szCs w:val="20"/>
              </w:rPr>
              <w:t xml:space="preserve"> </w:t>
            </w:r>
          </w:p>
        </w:tc>
        <w:tc>
          <w:tcPr>
            <w:tcW w:w="1156" w:type="dxa"/>
            <w:shd w:val="clear" w:color="auto" w:fill="auto"/>
            <w:vAlign w:val="center"/>
          </w:tcPr>
          <w:p w14:paraId="455B7120" w14:textId="77777777" w:rsidR="008B48A2" w:rsidRPr="00043434" w:rsidRDefault="004A7FBF" w:rsidP="00241CDB">
            <w:pPr>
              <w:pStyle w:val="Inhoudtabel"/>
              <w:rPr>
                <w:rFonts w:ascii="Verdana" w:hAnsi="Verdana"/>
                <w:b/>
                <w:sz w:val="20"/>
                <w:szCs w:val="20"/>
              </w:rPr>
            </w:pPr>
            <w:r w:rsidRPr="00043434">
              <w:rPr>
                <w:rFonts w:ascii="Verdana" w:hAnsi="Verdana"/>
                <w:b/>
                <w:sz w:val="20"/>
                <w:szCs w:val="20"/>
                <w:u w:val="single"/>
              </w:rPr>
              <w:t>OZB</w:t>
            </w:r>
            <w:r w:rsidRPr="00043434">
              <w:rPr>
                <w:rFonts w:ascii="Verdana" w:hAnsi="Verdana"/>
                <w:b/>
                <w:sz w:val="20"/>
                <w:szCs w:val="20"/>
              </w:rPr>
              <w:t xml:space="preserve"> </w:t>
            </w:r>
          </w:p>
        </w:tc>
      </w:tr>
      <w:tr w:rsidR="008B48A2" w:rsidRPr="00043434" w14:paraId="5FA3F9CA" w14:textId="77777777">
        <w:tc>
          <w:tcPr>
            <w:tcW w:w="569" w:type="dxa"/>
            <w:shd w:val="clear" w:color="auto" w:fill="auto"/>
            <w:vAlign w:val="center"/>
          </w:tcPr>
          <w:p w14:paraId="56B12038"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1998 </w:t>
            </w:r>
          </w:p>
        </w:tc>
        <w:tc>
          <w:tcPr>
            <w:tcW w:w="1140" w:type="dxa"/>
            <w:shd w:val="clear" w:color="auto" w:fill="auto"/>
            <w:vAlign w:val="center"/>
          </w:tcPr>
          <w:p w14:paraId="642DE333"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 </w:t>
            </w:r>
          </w:p>
        </w:tc>
        <w:tc>
          <w:tcPr>
            <w:tcW w:w="1140" w:type="dxa"/>
            <w:shd w:val="clear" w:color="auto" w:fill="auto"/>
            <w:vAlign w:val="center"/>
          </w:tcPr>
          <w:p w14:paraId="4F721A15"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292 </w:t>
            </w:r>
          </w:p>
        </w:tc>
        <w:tc>
          <w:tcPr>
            <w:tcW w:w="1140" w:type="dxa"/>
            <w:shd w:val="clear" w:color="auto" w:fill="auto"/>
            <w:vAlign w:val="center"/>
          </w:tcPr>
          <w:p w14:paraId="675F6973"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291 </w:t>
            </w:r>
          </w:p>
        </w:tc>
        <w:tc>
          <w:tcPr>
            <w:tcW w:w="1156" w:type="dxa"/>
            <w:shd w:val="clear" w:color="auto" w:fill="auto"/>
            <w:vAlign w:val="center"/>
          </w:tcPr>
          <w:p w14:paraId="525D481A"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118 </w:t>
            </w:r>
          </w:p>
        </w:tc>
      </w:tr>
      <w:tr w:rsidR="008B48A2" w:rsidRPr="00043434" w14:paraId="44B81457" w14:textId="77777777">
        <w:tc>
          <w:tcPr>
            <w:tcW w:w="569" w:type="dxa"/>
            <w:shd w:val="clear" w:color="auto" w:fill="auto"/>
            <w:vAlign w:val="center"/>
          </w:tcPr>
          <w:p w14:paraId="30B2AD40"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1999 </w:t>
            </w:r>
          </w:p>
        </w:tc>
        <w:tc>
          <w:tcPr>
            <w:tcW w:w="1140" w:type="dxa"/>
            <w:shd w:val="clear" w:color="auto" w:fill="auto"/>
            <w:vAlign w:val="center"/>
          </w:tcPr>
          <w:p w14:paraId="51AD352F"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0 </w:t>
            </w:r>
          </w:p>
        </w:tc>
        <w:tc>
          <w:tcPr>
            <w:tcW w:w="1140" w:type="dxa"/>
            <w:shd w:val="clear" w:color="auto" w:fill="auto"/>
            <w:vAlign w:val="center"/>
          </w:tcPr>
          <w:p w14:paraId="7CDE2A1B"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376 </w:t>
            </w:r>
          </w:p>
        </w:tc>
        <w:tc>
          <w:tcPr>
            <w:tcW w:w="1140" w:type="dxa"/>
            <w:shd w:val="clear" w:color="auto" w:fill="auto"/>
            <w:vAlign w:val="center"/>
          </w:tcPr>
          <w:p w14:paraId="72024C6F"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376 </w:t>
            </w:r>
          </w:p>
        </w:tc>
        <w:tc>
          <w:tcPr>
            <w:tcW w:w="1156" w:type="dxa"/>
            <w:shd w:val="clear" w:color="auto" w:fill="auto"/>
            <w:vAlign w:val="center"/>
          </w:tcPr>
          <w:p w14:paraId="5D3B3DA0"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123 </w:t>
            </w:r>
          </w:p>
        </w:tc>
      </w:tr>
      <w:tr w:rsidR="008B48A2" w:rsidRPr="00043434" w14:paraId="20F09C8F" w14:textId="77777777">
        <w:tc>
          <w:tcPr>
            <w:tcW w:w="569" w:type="dxa"/>
            <w:shd w:val="clear" w:color="auto" w:fill="auto"/>
            <w:vAlign w:val="center"/>
          </w:tcPr>
          <w:p w14:paraId="64F1390D"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2000 </w:t>
            </w:r>
          </w:p>
        </w:tc>
        <w:tc>
          <w:tcPr>
            <w:tcW w:w="1140" w:type="dxa"/>
            <w:shd w:val="clear" w:color="auto" w:fill="auto"/>
            <w:vAlign w:val="center"/>
          </w:tcPr>
          <w:p w14:paraId="152693B2"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0 </w:t>
            </w:r>
          </w:p>
        </w:tc>
        <w:tc>
          <w:tcPr>
            <w:tcW w:w="1140" w:type="dxa"/>
            <w:shd w:val="clear" w:color="auto" w:fill="auto"/>
            <w:vAlign w:val="center"/>
          </w:tcPr>
          <w:p w14:paraId="03FCE3B1"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722 </w:t>
            </w:r>
          </w:p>
        </w:tc>
        <w:tc>
          <w:tcPr>
            <w:tcW w:w="1140" w:type="dxa"/>
            <w:shd w:val="clear" w:color="auto" w:fill="auto"/>
            <w:vAlign w:val="center"/>
          </w:tcPr>
          <w:p w14:paraId="17B7B07B"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722 </w:t>
            </w:r>
          </w:p>
        </w:tc>
        <w:tc>
          <w:tcPr>
            <w:tcW w:w="1156" w:type="dxa"/>
            <w:shd w:val="clear" w:color="auto" w:fill="auto"/>
            <w:vAlign w:val="center"/>
          </w:tcPr>
          <w:p w14:paraId="7CFA147B"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123 </w:t>
            </w:r>
          </w:p>
        </w:tc>
      </w:tr>
      <w:tr w:rsidR="008B48A2" w:rsidRPr="00043434" w14:paraId="3920EF2F" w14:textId="77777777">
        <w:tc>
          <w:tcPr>
            <w:tcW w:w="569" w:type="dxa"/>
            <w:shd w:val="clear" w:color="auto" w:fill="auto"/>
            <w:vAlign w:val="center"/>
          </w:tcPr>
          <w:p w14:paraId="49B2E6C0"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2001 </w:t>
            </w:r>
          </w:p>
        </w:tc>
        <w:tc>
          <w:tcPr>
            <w:tcW w:w="1140" w:type="dxa"/>
            <w:shd w:val="clear" w:color="auto" w:fill="auto"/>
            <w:vAlign w:val="center"/>
          </w:tcPr>
          <w:p w14:paraId="6F4B348E"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- 5 </w:t>
            </w:r>
          </w:p>
        </w:tc>
        <w:tc>
          <w:tcPr>
            <w:tcW w:w="1140" w:type="dxa"/>
            <w:shd w:val="clear" w:color="auto" w:fill="auto"/>
            <w:vAlign w:val="center"/>
          </w:tcPr>
          <w:p w14:paraId="332C1F80"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350 </w:t>
            </w:r>
          </w:p>
        </w:tc>
        <w:tc>
          <w:tcPr>
            <w:tcW w:w="1140" w:type="dxa"/>
            <w:shd w:val="clear" w:color="auto" w:fill="auto"/>
            <w:vAlign w:val="center"/>
          </w:tcPr>
          <w:p w14:paraId="3EC14B57"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355 </w:t>
            </w:r>
          </w:p>
        </w:tc>
        <w:tc>
          <w:tcPr>
            <w:tcW w:w="1156" w:type="dxa"/>
            <w:shd w:val="clear" w:color="auto" w:fill="auto"/>
            <w:vAlign w:val="center"/>
          </w:tcPr>
          <w:p w14:paraId="18741A48"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141 </w:t>
            </w:r>
          </w:p>
        </w:tc>
      </w:tr>
      <w:tr w:rsidR="008B48A2" w:rsidRPr="00043434" w14:paraId="376B8E24" w14:textId="77777777">
        <w:tc>
          <w:tcPr>
            <w:tcW w:w="569" w:type="dxa"/>
            <w:shd w:val="clear" w:color="auto" w:fill="auto"/>
            <w:vAlign w:val="center"/>
          </w:tcPr>
          <w:p w14:paraId="3F84AC4D"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2002 </w:t>
            </w:r>
          </w:p>
        </w:tc>
        <w:tc>
          <w:tcPr>
            <w:tcW w:w="1140" w:type="dxa"/>
            <w:shd w:val="clear" w:color="auto" w:fill="auto"/>
            <w:vAlign w:val="center"/>
          </w:tcPr>
          <w:p w14:paraId="5FD2D1B9"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17 </w:t>
            </w:r>
          </w:p>
        </w:tc>
        <w:tc>
          <w:tcPr>
            <w:tcW w:w="1140" w:type="dxa"/>
            <w:shd w:val="clear" w:color="auto" w:fill="auto"/>
            <w:vAlign w:val="center"/>
          </w:tcPr>
          <w:p w14:paraId="35C4988C"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440 </w:t>
            </w:r>
          </w:p>
        </w:tc>
        <w:tc>
          <w:tcPr>
            <w:tcW w:w="1140" w:type="dxa"/>
            <w:shd w:val="clear" w:color="auto" w:fill="auto"/>
            <w:vAlign w:val="center"/>
          </w:tcPr>
          <w:p w14:paraId="521D13BE"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423 </w:t>
            </w:r>
          </w:p>
        </w:tc>
        <w:tc>
          <w:tcPr>
            <w:tcW w:w="1156" w:type="dxa"/>
            <w:shd w:val="clear" w:color="auto" w:fill="auto"/>
            <w:vAlign w:val="center"/>
          </w:tcPr>
          <w:p w14:paraId="408B348B"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141 </w:t>
            </w:r>
          </w:p>
        </w:tc>
      </w:tr>
      <w:tr w:rsidR="008B48A2" w:rsidRPr="00043434" w14:paraId="2015F636" w14:textId="77777777">
        <w:tc>
          <w:tcPr>
            <w:tcW w:w="569" w:type="dxa"/>
            <w:shd w:val="clear" w:color="auto" w:fill="auto"/>
            <w:vAlign w:val="center"/>
          </w:tcPr>
          <w:p w14:paraId="3438C628"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2003 </w:t>
            </w:r>
          </w:p>
        </w:tc>
        <w:tc>
          <w:tcPr>
            <w:tcW w:w="1140" w:type="dxa"/>
            <w:shd w:val="clear" w:color="auto" w:fill="auto"/>
            <w:vAlign w:val="center"/>
          </w:tcPr>
          <w:p w14:paraId="0116C686"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- 6 </w:t>
            </w:r>
          </w:p>
        </w:tc>
        <w:tc>
          <w:tcPr>
            <w:tcW w:w="1140" w:type="dxa"/>
            <w:shd w:val="clear" w:color="auto" w:fill="auto"/>
            <w:vAlign w:val="center"/>
          </w:tcPr>
          <w:p w14:paraId="61CABBEC"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- 194 </w:t>
            </w:r>
          </w:p>
        </w:tc>
        <w:tc>
          <w:tcPr>
            <w:tcW w:w="1140" w:type="dxa"/>
            <w:shd w:val="clear" w:color="auto" w:fill="auto"/>
            <w:vAlign w:val="center"/>
          </w:tcPr>
          <w:p w14:paraId="3998443F"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- 188 </w:t>
            </w:r>
          </w:p>
        </w:tc>
        <w:tc>
          <w:tcPr>
            <w:tcW w:w="1156" w:type="dxa"/>
            <w:shd w:val="clear" w:color="auto" w:fill="auto"/>
            <w:vAlign w:val="center"/>
          </w:tcPr>
          <w:p w14:paraId="217EFF54"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150 </w:t>
            </w:r>
          </w:p>
        </w:tc>
      </w:tr>
      <w:tr w:rsidR="008B48A2" w:rsidRPr="00043434" w14:paraId="37BD29D0" w14:textId="77777777">
        <w:tc>
          <w:tcPr>
            <w:tcW w:w="569" w:type="dxa"/>
            <w:shd w:val="clear" w:color="auto" w:fill="auto"/>
            <w:vAlign w:val="center"/>
          </w:tcPr>
          <w:p w14:paraId="05932E0B"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2004 </w:t>
            </w:r>
          </w:p>
        </w:tc>
        <w:tc>
          <w:tcPr>
            <w:tcW w:w="1140" w:type="dxa"/>
            <w:shd w:val="clear" w:color="auto" w:fill="auto"/>
            <w:vAlign w:val="center"/>
          </w:tcPr>
          <w:p w14:paraId="7A5A06DA"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60 </w:t>
            </w:r>
          </w:p>
        </w:tc>
        <w:tc>
          <w:tcPr>
            <w:tcW w:w="1140" w:type="dxa"/>
            <w:shd w:val="clear" w:color="auto" w:fill="auto"/>
            <w:vAlign w:val="center"/>
          </w:tcPr>
          <w:p w14:paraId="6AC5D580"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398 </w:t>
            </w:r>
          </w:p>
        </w:tc>
        <w:tc>
          <w:tcPr>
            <w:tcW w:w="1140" w:type="dxa"/>
            <w:shd w:val="clear" w:color="auto" w:fill="auto"/>
            <w:vAlign w:val="center"/>
          </w:tcPr>
          <w:p w14:paraId="429C7687"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338 </w:t>
            </w:r>
          </w:p>
        </w:tc>
        <w:tc>
          <w:tcPr>
            <w:tcW w:w="1156" w:type="dxa"/>
            <w:shd w:val="clear" w:color="auto" w:fill="auto"/>
            <w:vAlign w:val="center"/>
          </w:tcPr>
          <w:p w14:paraId="077BE998"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165 </w:t>
            </w:r>
          </w:p>
        </w:tc>
      </w:tr>
      <w:tr w:rsidR="008B48A2" w:rsidRPr="00043434" w14:paraId="002EE1B3" w14:textId="77777777">
        <w:tc>
          <w:tcPr>
            <w:tcW w:w="569" w:type="dxa"/>
            <w:shd w:val="clear" w:color="auto" w:fill="auto"/>
            <w:vAlign w:val="center"/>
          </w:tcPr>
          <w:p w14:paraId="6EF9CFE0"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2005 </w:t>
            </w:r>
          </w:p>
        </w:tc>
        <w:tc>
          <w:tcPr>
            <w:tcW w:w="1140" w:type="dxa"/>
            <w:shd w:val="clear" w:color="auto" w:fill="auto"/>
            <w:vAlign w:val="center"/>
          </w:tcPr>
          <w:p w14:paraId="00A8B0E0"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45 </w:t>
            </w:r>
          </w:p>
        </w:tc>
        <w:tc>
          <w:tcPr>
            <w:tcW w:w="1140" w:type="dxa"/>
            <w:shd w:val="clear" w:color="auto" w:fill="auto"/>
            <w:vAlign w:val="center"/>
          </w:tcPr>
          <w:p w14:paraId="62963573"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208 </w:t>
            </w:r>
          </w:p>
        </w:tc>
        <w:tc>
          <w:tcPr>
            <w:tcW w:w="1140" w:type="dxa"/>
            <w:shd w:val="clear" w:color="auto" w:fill="auto"/>
            <w:vAlign w:val="center"/>
          </w:tcPr>
          <w:p w14:paraId="378D5FD6"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163 </w:t>
            </w:r>
          </w:p>
        </w:tc>
        <w:tc>
          <w:tcPr>
            <w:tcW w:w="1156" w:type="dxa"/>
            <w:shd w:val="clear" w:color="auto" w:fill="auto"/>
            <w:vAlign w:val="center"/>
          </w:tcPr>
          <w:p w14:paraId="45A258A1"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172 </w:t>
            </w:r>
          </w:p>
        </w:tc>
      </w:tr>
      <w:tr w:rsidR="008B48A2" w:rsidRPr="00043434" w14:paraId="44BB4ADF" w14:textId="77777777">
        <w:tc>
          <w:tcPr>
            <w:tcW w:w="569" w:type="dxa"/>
            <w:shd w:val="clear" w:color="auto" w:fill="auto"/>
            <w:vAlign w:val="center"/>
          </w:tcPr>
          <w:p w14:paraId="21952EE6"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2006 </w:t>
            </w:r>
          </w:p>
        </w:tc>
        <w:tc>
          <w:tcPr>
            <w:tcW w:w="1140" w:type="dxa"/>
            <w:shd w:val="clear" w:color="auto" w:fill="auto"/>
            <w:vAlign w:val="center"/>
          </w:tcPr>
          <w:p w14:paraId="73350119"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0 </w:t>
            </w:r>
          </w:p>
        </w:tc>
        <w:tc>
          <w:tcPr>
            <w:tcW w:w="1140" w:type="dxa"/>
            <w:shd w:val="clear" w:color="auto" w:fill="auto"/>
            <w:vAlign w:val="center"/>
          </w:tcPr>
          <w:p w14:paraId="5378189D"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121 </w:t>
            </w:r>
          </w:p>
        </w:tc>
        <w:tc>
          <w:tcPr>
            <w:tcW w:w="1140" w:type="dxa"/>
            <w:shd w:val="clear" w:color="auto" w:fill="auto"/>
            <w:vAlign w:val="center"/>
          </w:tcPr>
          <w:p w14:paraId="415514AE"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121 </w:t>
            </w:r>
          </w:p>
        </w:tc>
        <w:tc>
          <w:tcPr>
            <w:tcW w:w="1156" w:type="dxa"/>
            <w:shd w:val="clear" w:color="auto" w:fill="auto"/>
            <w:vAlign w:val="center"/>
          </w:tcPr>
          <w:p w14:paraId="78072249"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130 </w:t>
            </w:r>
          </w:p>
        </w:tc>
      </w:tr>
      <w:tr w:rsidR="008B48A2" w:rsidRPr="00043434" w14:paraId="0B806788" w14:textId="77777777">
        <w:tc>
          <w:tcPr>
            <w:tcW w:w="569" w:type="dxa"/>
            <w:shd w:val="clear" w:color="auto" w:fill="auto"/>
            <w:vAlign w:val="center"/>
          </w:tcPr>
          <w:p w14:paraId="60342CB2"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2007 </w:t>
            </w:r>
          </w:p>
        </w:tc>
        <w:tc>
          <w:tcPr>
            <w:tcW w:w="1140" w:type="dxa"/>
            <w:shd w:val="clear" w:color="auto" w:fill="auto"/>
            <w:vAlign w:val="center"/>
          </w:tcPr>
          <w:p w14:paraId="4CA380C7"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52 </w:t>
            </w:r>
          </w:p>
        </w:tc>
        <w:tc>
          <w:tcPr>
            <w:tcW w:w="1140" w:type="dxa"/>
            <w:shd w:val="clear" w:color="auto" w:fill="auto"/>
            <w:vAlign w:val="center"/>
          </w:tcPr>
          <w:p w14:paraId="37904383"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113 </w:t>
            </w:r>
          </w:p>
        </w:tc>
        <w:tc>
          <w:tcPr>
            <w:tcW w:w="1140" w:type="dxa"/>
            <w:shd w:val="clear" w:color="auto" w:fill="auto"/>
            <w:vAlign w:val="center"/>
          </w:tcPr>
          <w:p w14:paraId="347ABDAD"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61 </w:t>
            </w:r>
          </w:p>
        </w:tc>
        <w:tc>
          <w:tcPr>
            <w:tcW w:w="1156" w:type="dxa"/>
            <w:shd w:val="clear" w:color="auto" w:fill="auto"/>
            <w:vAlign w:val="center"/>
          </w:tcPr>
          <w:p w14:paraId="63CB5B74" w14:textId="77777777" w:rsidR="008B48A2" w:rsidRPr="00043434" w:rsidRDefault="004A7FBF" w:rsidP="00241CDB">
            <w:pPr>
              <w:pStyle w:val="Inhoudtabel"/>
              <w:rPr>
                <w:rFonts w:ascii="Verdana" w:hAnsi="Verdana"/>
                <w:sz w:val="20"/>
                <w:szCs w:val="20"/>
              </w:rPr>
            </w:pPr>
            <w:r w:rsidRPr="00043434">
              <w:rPr>
                <w:rFonts w:ascii="Verdana" w:hAnsi="Verdana"/>
                <w:sz w:val="20"/>
                <w:szCs w:val="20"/>
              </w:rPr>
              <w:t xml:space="preserve">131 </w:t>
            </w:r>
          </w:p>
        </w:tc>
      </w:tr>
      <w:tr w:rsidR="008B48A2" w:rsidRPr="00043434" w14:paraId="2E8F459B" w14:textId="77777777">
        <w:tc>
          <w:tcPr>
            <w:tcW w:w="569" w:type="dxa"/>
            <w:shd w:val="clear" w:color="auto" w:fill="auto"/>
            <w:vAlign w:val="center"/>
          </w:tcPr>
          <w:p w14:paraId="58107F95"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2008</w:t>
            </w:r>
          </w:p>
        </w:tc>
        <w:tc>
          <w:tcPr>
            <w:tcW w:w="1140" w:type="dxa"/>
            <w:shd w:val="clear" w:color="auto" w:fill="auto"/>
            <w:vAlign w:val="center"/>
          </w:tcPr>
          <w:p w14:paraId="0BFB534B"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105</w:t>
            </w:r>
          </w:p>
        </w:tc>
        <w:tc>
          <w:tcPr>
            <w:tcW w:w="1140" w:type="dxa"/>
            <w:shd w:val="clear" w:color="auto" w:fill="auto"/>
            <w:vAlign w:val="center"/>
          </w:tcPr>
          <w:p w14:paraId="43B727C2"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570</w:t>
            </w:r>
          </w:p>
        </w:tc>
        <w:tc>
          <w:tcPr>
            <w:tcW w:w="1140" w:type="dxa"/>
            <w:shd w:val="clear" w:color="auto" w:fill="auto"/>
            <w:vAlign w:val="center"/>
          </w:tcPr>
          <w:p w14:paraId="647D0A34"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465</w:t>
            </w:r>
          </w:p>
        </w:tc>
        <w:tc>
          <w:tcPr>
            <w:tcW w:w="1156" w:type="dxa"/>
            <w:shd w:val="clear" w:color="auto" w:fill="auto"/>
            <w:vAlign w:val="center"/>
          </w:tcPr>
          <w:p w14:paraId="2BFD46BB"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142</w:t>
            </w:r>
          </w:p>
        </w:tc>
      </w:tr>
      <w:tr w:rsidR="008B48A2" w:rsidRPr="00043434" w14:paraId="6F0AAFBE" w14:textId="77777777">
        <w:tc>
          <w:tcPr>
            <w:tcW w:w="569" w:type="dxa"/>
            <w:shd w:val="clear" w:color="auto" w:fill="auto"/>
            <w:vAlign w:val="center"/>
          </w:tcPr>
          <w:p w14:paraId="496E24B3"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2009</w:t>
            </w:r>
          </w:p>
        </w:tc>
        <w:tc>
          <w:tcPr>
            <w:tcW w:w="1140" w:type="dxa"/>
            <w:shd w:val="clear" w:color="auto" w:fill="auto"/>
            <w:vAlign w:val="center"/>
          </w:tcPr>
          <w:p w14:paraId="2182B541"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121</w:t>
            </w:r>
          </w:p>
        </w:tc>
        <w:tc>
          <w:tcPr>
            <w:tcW w:w="1140" w:type="dxa"/>
            <w:shd w:val="clear" w:color="auto" w:fill="auto"/>
            <w:vAlign w:val="center"/>
          </w:tcPr>
          <w:p w14:paraId="2E704A5E"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849</w:t>
            </w:r>
          </w:p>
        </w:tc>
        <w:tc>
          <w:tcPr>
            <w:tcW w:w="1140" w:type="dxa"/>
            <w:shd w:val="clear" w:color="auto" w:fill="auto"/>
            <w:vAlign w:val="center"/>
          </w:tcPr>
          <w:p w14:paraId="24E1C421"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728</w:t>
            </w:r>
          </w:p>
        </w:tc>
        <w:tc>
          <w:tcPr>
            <w:tcW w:w="1156" w:type="dxa"/>
            <w:shd w:val="clear" w:color="auto" w:fill="auto"/>
            <w:vAlign w:val="center"/>
          </w:tcPr>
          <w:p w14:paraId="042DE083"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142</w:t>
            </w:r>
          </w:p>
        </w:tc>
      </w:tr>
      <w:tr w:rsidR="008B48A2" w:rsidRPr="00043434" w14:paraId="38B3F341" w14:textId="77777777">
        <w:tc>
          <w:tcPr>
            <w:tcW w:w="569" w:type="dxa"/>
            <w:shd w:val="clear" w:color="auto" w:fill="auto"/>
            <w:vAlign w:val="center"/>
          </w:tcPr>
          <w:p w14:paraId="08050809"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2010</w:t>
            </w:r>
          </w:p>
        </w:tc>
        <w:tc>
          <w:tcPr>
            <w:tcW w:w="1140" w:type="dxa"/>
            <w:shd w:val="clear" w:color="auto" w:fill="auto"/>
            <w:vAlign w:val="center"/>
          </w:tcPr>
          <w:p w14:paraId="4411E60F"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32</w:t>
            </w:r>
          </w:p>
        </w:tc>
        <w:tc>
          <w:tcPr>
            <w:tcW w:w="1140" w:type="dxa"/>
            <w:shd w:val="clear" w:color="auto" w:fill="auto"/>
            <w:vAlign w:val="center"/>
          </w:tcPr>
          <w:p w14:paraId="7DB3AE67"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- 135</w:t>
            </w:r>
          </w:p>
        </w:tc>
        <w:tc>
          <w:tcPr>
            <w:tcW w:w="1140" w:type="dxa"/>
            <w:shd w:val="clear" w:color="auto" w:fill="auto"/>
            <w:vAlign w:val="center"/>
          </w:tcPr>
          <w:p w14:paraId="7136A744"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- 167</w:t>
            </w:r>
          </w:p>
        </w:tc>
        <w:tc>
          <w:tcPr>
            <w:tcW w:w="1156" w:type="dxa"/>
            <w:shd w:val="clear" w:color="auto" w:fill="auto"/>
            <w:vAlign w:val="center"/>
          </w:tcPr>
          <w:p w14:paraId="58BBD3AA"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159</w:t>
            </w:r>
          </w:p>
        </w:tc>
      </w:tr>
      <w:tr w:rsidR="008B48A2" w:rsidRPr="00043434" w14:paraId="4D1B2CD6" w14:textId="77777777">
        <w:tc>
          <w:tcPr>
            <w:tcW w:w="569" w:type="dxa"/>
            <w:shd w:val="clear" w:color="auto" w:fill="auto"/>
            <w:vAlign w:val="center"/>
          </w:tcPr>
          <w:p w14:paraId="6A87DDED"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2011</w:t>
            </w:r>
          </w:p>
        </w:tc>
        <w:tc>
          <w:tcPr>
            <w:tcW w:w="1140" w:type="dxa"/>
            <w:shd w:val="clear" w:color="auto" w:fill="auto"/>
            <w:vAlign w:val="center"/>
          </w:tcPr>
          <w:p w14:paraId="7959BAB7"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36</w:t>
            </w:r>
          </w:p>
        </w:tc>
        <w:tc>
          <w:tcPr>
            <w:tcW w:w="1140" w:type="dxa"/>
            <w:shd w:val="clear" w:color="auto" w:fill="auto"/>
            <w:vAlign w:val="center"/>
          </w:tcPr>
          <w:p w14:paraId="025CF4B9"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121</w:t>
            </w:r>
          </w:p>
        </w:tc>
        <w:tc>
          <w:tcPr>
            <w:tcW w:w="1140" w:type="dxa"/>
            <w:shd w:val="clear" w:color="auto" w:fill="auto"/>
            <w:vAlign w:val="center"/>
          </w:tcPr>
          <w:p w14:paraId="43250299"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85</w:t>
            </w:r>
          </w:p>
        </w:tc>
        <w:tc>
          <w:tcPr>
            <w:tcW w:w="1156" w:type="dxa"/>
            <w:shd w:val="clear" w:color="auto" w:fill="auto"/>
            <w:vAlign w:val="center"/>
          </w:tcPr>
          <w:p w14:paraId="7DE1738F"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160</w:t>
            </w:r>
          </w:p>
        </w:tc>
      </w:tr>
      <w:tr w:rsidR="008B48A2" w:rsidRPr="00043434" w14:paraId="21EE97E9" w14:textId="77777777">
        <w:tc>
          <w:tcPr>
            <w:tcW w:w="569" w:type="dxa"/>
            <w:shd w:val="clear" w:color="auto" w:fill="auto"/>
            <w:vAlign w:val="center"/>
          </w:tcPr>
          <w:p w14:paraId="2693D932"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2012</w:t>
            </w:r>
          </w:p>
        </w:tc>
        <w:tc>
          <w:tcPr>
            <w:tcW w:w="1140" w:type="dxa"/>
            <w:shd w:val="clear" w:color="auto" w:fill="auto"/>
            <w:vAlign w:val="center"/>
          </w:tcPr>
          <w:p w14:paraId="110029A2"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96</w:t>
            </w:r>
          </w:p>
        </w:tc>
        <w:tc>
          <w:tcPr>
            <w:tcW w:w="1140" w:type="dxa"/>
            <w:shd w:val="clear" w:color="auto" w:fill="auto"/>
            <w:vAlign w:val="center"/>
          </w:tcPr>
          <w:p w14:paraId="4E49F6DB"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- 90</w:t>
            </w:r>
          </w:p>
        </w:tc>
        <w:tc>
          <w:tcPr>
            <w:tcW w:w="1140" w:type="dxa"/>
            <w:shd w:val="clear" w:color="auto" w:fill="auto"/>
            <w:vAlign w:val="center"/>
          </w:tcPr>
          <w:p w14:paraId="06900295"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- 186</w:t>
            </w:r>
          </w:p>
        </w:tc>
        <w:tc>
          <w:tcPr>
            <w:tcW w:w="1156" w:type="dxa"/>
            <w:shd w:val="clear" w:color="auto" w:fill="auto"/>
            <w:vAlign w:val="center"/>
          </w:tcPr>
          <w:p w14:paraId="5DBFCB7E"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157</w:t>
            </w:r>
          </w:p>
        </w:tc>
      </w:tr>
      <w:tr w:rsidR="008B48A2" w:rsidRPr="00043434" w14:paraId="0BFF0DF9" w14:textId="77777777">
        <w:tc>
          <w:tcPr>
            <w:tcW w:w="569" w:type="dxa"/>
            <w:shd w:val="clear" w:color="auto" w:fill="auto"/>
            <w:vAlign w:val="center"/>
          </w:tcPr>
          <w:p w14:paraId="59469824"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2013</w:t>
            </w:r>
          </w:p>
        </w:tc>
        <w:tc>
          <w:tcPr>
            <w:tcW w:w="1140" w:type="dxa"/>
            <w:shd w:val="clear" w:color="auto" w:fill="auto"/>
            <w:vAlign w:val="center"/>
          </w:tcPr>
          <w:p w14:paraId="04477666"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263</w:t>
            </w:r>
          </w:p>
        </w:tc>
        <w:tc>
          <w:tcPr>
            <w:tcW w:w="1140" w:type="dxa"/>
            <w:shd w:val="clear" w:color="auto" w:fill="auto"/>
            <w:vAlign w:val="center"/>
          </w:tcPr>
          <w:p w14:paraId="4495C7F3"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698</w:t>
            </w:r>
          </w:p>
        </w:tc>
        <w:tc>
          <w:tcPr>
            <w:tcW w:w="1140" w:type="dxa"/>
            <w:shd w:val="clear" w:color="auto" w:fill="auto"/>
            <w:vAlign w:val="center"/>
          </w:tcPr>
          <w:p w14:paraId="41248527"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435</w:t>
            </w:r>
          </w:p>
        </w:tc>
        <w:tc>
          <w:tcPr>
            <w:tcW w:w="1156" w:type="dxa"/>
            <w:shd w:val="clear" w:color="auto" w:fill="auto"/>
            <w:vAlign w:val="center"/>
          </w:tcPr>
          <w:p w14:paraId="3114F4C6"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160</w:t>
            </w:r>
          </w:p>
        </w:tc>
      </w:tr>
      <w:tr w:rsidR="008B48A2" w:rsidRPr="00043434" w14:paraId="79F4B32D" w14:textId="77777777">
        <w:tc>
          <w:tcPr>
            <w:tcW w:w="569" w:type="dxa"/>
            <w:shd w:val="clear" w:color="auto" w:fill="auto"/>
            <w:vAlign w:val="center"/>
          </w:tcPr>
          <w:p w14:paraId="52C7CC38"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2014</w:t>
            </w:r>
          </w:p>
        </w:tc>
        <w:tc>
          <w:tcPr>
            <w:tcW w:w="1140" w:type="dxa"/>
            <w:shd w:val="clear" w:color="auto" w:fill="auto"/>
            <w:vAlign w:val="center"/>
          </w:tcPr>
          <w:p w14:paraId="55F2541D"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79</w:t>
            </w:r>
          </w:p>
        </w:tc>
        <w:tc>
          <w:tcPr>
            <w:tcW w:w="1140" w:type="dxa"/>
            <w:shd w:val="clear" w:color="auto" w:fill="auto"/>
            <w:vAlign w:val="center"/>
          </w:tcPr>
          <w:p w14:paraId="4C91B939"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- 3</w:t>
            </w:r>
          </w:p>
        </w:tc>
        <w:tc>
          <w:tcPr>
            <w:tcW w:w="1140" w:type="dxa"/>
            <w:shd w:val="clear" w:color="auto" w:fill="auto"/>
            <w:vAlign w:val="center"/>
          </w:tcPr>
          <w:p w14:paraId="0D7B8DA3"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- 82</w:t>
            </w:r>
          </w:p>
        </w:tc>
        <w:tc>
          <w:tcPr>
            <w:tcW w:w="1156" w:type="dxa"/>
            <w:shd w:val="clear" w:color="auto" w:fill="auto"/>
            <w:vAlign w:val="center"/>
          </w:tcPr>
          <w:p w14:paraId="57F55618"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165</w:t>
            </w:r>
          </w:p>
        </w:tc>
      </w:tr>
      <w:tr w:rsidR="008B48A2" w:rsidRPr="00043434" w14:paraId="6CEE92FC" w14:textId="77777777">
        <w:tc>
          <w:tcPr>
            <w:tcW w:w="569" w:type="dxa"/>
            <w:shd w:val="clear" w:color="auto" w:fill="auto"/>
            <w:vAlign w:val="center"/>
          </w:tcPr>
          <w:p w14:paraId="3B8ACB18"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2015</w:t>
            </w:r>
          </w:p>
        </w:tc>
        <w:tc>
          <w:tcPr>
            <w:tcW w:w="1140" w:type="dxa"/>
            <w:shd w:val="clear" w:color="auto" w:fill="auto"/>
            <w:vAlign w:val="center"/>
          </w:tcPr>
          <w:p w14:paraId="569E3A66"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152</w:t>
            </w:r>
          </w:p>
        </w:tc>
        <w:tc>
          <w:tcPr>
            <w:tcW w:w="1140" w:type="dxa"/>
            <w:shd w:val="clear" w:color="auto" w:fill="auto"/>
            <w:vAlign w:val="center"/>
          </w:tcPr>
          <w:p w14:paraId="0F333D5D"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192</w:t>
            </w:r>
          </w:p>
        </w:tc>
        <w:tc>
          <w:tcPr>
            <w:tcW w:w="1140" w:type="dxa"/>
            <w:shd w:val="clear" w:color="auto" w:fill="auto"/>
            <w:vAlign w:val="center"/>
          </w:tcPr>
          <w:p w14:paraId="3BC5D840"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40</w:t>
            </w:r>
          </w:p>
        </w:tc>
        <w:tc>
          <w:tcPr>
            <w:tcW w:w="1156" w:type="dxa"/>
            <w:shd w:val="clear" w:color="auto" w:fill="auto"/>
            <w:vAlign w:val="center"/>
          </w:tcPr>
          <w:p w14:paraId="3005E352"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170</w:t>
            </w:r>
          </w:p>
        </w:tc>
      </w:tr>
      <w:tr w:rsidR="008B48A2" w:rsidRPr="00043434" w14:paraId="44236237" w14:textId="77777777">
        <w:tc>
          <w:tcPr>
            <w:tcW w:w="569" w:type="dxa"/>
            <w:shd w:val="clear" w:color="auto" w:fill="auto"/>
            <w:vAlign w:val="center"/>
          </w:tcPr>
          <w:p w14:paraId="1789B15B"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2016</w:t>
            </w:r>
          </w:p>
        </w:tc>
        <w:tc>
          <w:tcPr>
            <w:tcW w:w="1140" w:type="dxa"/>
            <w:shd w:val="clear" w:color="auto" w:fill="auto"/>
            <w:vAlign w:val="center"/>
          </w:tcPr>
          <w:p w14:paraId="1865A170"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160</w:t>
            </w:r>
          </w:p>
        </w:tc>
        <w:tc>
          <w:tcPr>
            <w:tcW w:w="1140" w:type="dxa"/>
            <w:shd w:val="clear" w:color="auto" w:fill="auto"/>
            <w:vAlign w:val="center"/>
          </w:tcPr>
          <w:p w14:paraId="0DEF1411"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198</w:t>
            </w:r>
          </w:p>
        </w:tc>
        <w:tc>
          <w:tcPr>
            <w:tcW w:w="1140" w:type="dxa"/>
            <w:shd w:val="clear" w:color="auto" w:fill="auto"/>
            <w:vAlign w:val="center"/>
          </w:tcPr>
          <w:p w14:paraId="27E18381"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38</w:t>
            </w:r>
          </w:p>
        </w:tc>
        <w:tc>
          <w:tcPr>
            <w:tcW w:w="1156" w:type="dxa"/>
            <w:shd w:val="clear" w:color="auto" w:fill="auto"/>
            <w:vAlign w:val="center"/>
          </w:tcPr>
          <w:p w14:paraId="117EAF9A"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168</w:t>
            </w:r>
          </w:p>
        </w:tc>
      </w:tr>
      <w:tr w:rsidR="008B48A2" w:rsidRPr="00043434" w14:paraId="1748ACDC" w14:textId="77777777">
        <w:tc>
          <w:tcPr>
            <w:tcW w:w="569" w:type="dxa"/>
            <w:shd w:val="clear" w:color="auto" w:fill="auto"/>
            <w:vAlign w:val="center"/>
          </w:tcPr>
          <w:p w14:paraId="1C7BA575" w14:textId="77777777" w:rsidR="008B48A2" w:rsidRPr="00043434" w:rsidRDefault="004A7FBF" w:rsidP="00241CDB">
            <w:pPr>
              <w:pStyle w:val="Inhoudtabel"/>
              <w:rPr>
                <w:rFonts w:ascii="Verdana" w:hAnsi="Verdana"/>
                <w:color w:val="000000"/>
                <w:sz w:val="20"/>
                <w:szCs w:val="20"/>
              </w:rPr>
            </w:pPr>
            <w:r w:rsidRPr="00043434">
              <w:rPr>
                <w:rFonts w:ascii="Verdana" w:hAnsi="Verdana"/>
                <w:color w:val="000000"/>
                <w:sz w:val="20"/>
                <w:szCs w:val="20"/>
              </w:rPr>
              <w:t>2017</w:t>
            </w:r>
          </w:p>
        </w:tc>
        <w:tc>
          <w:tcPr>
            <w:tcW w:w="1140" w:type="dxa"/>
            <w:shd w:val="clear" w:color="auto" w:fill="auto"/>
            <w:vAlign w:val="center"/>
          </w:tcPr>
          <w:p w14:paraId="4E874C4D" w14:textId="77777777" w:rsidR="008B48A2" w:rsidRPr="00043434" w:rsidRDefault="004A7FBF" w:rsidP="00241CDB">
            <w:pPr>
              <w:pStyle w:val="Inhoudtabel"/>
              <w:rPr>
                <w:rFonts w:ascii="Verdana" w:hAnsi="Verdana"/>
                <w:color w:val="000000"/>
                <w:sz w:val="20"/>
                <w:szCs w:val="20"/>
                <w:u w:val="single"/>
              </w:rPr>
            </w:pPr>
            <w:r w:rsidRPr="00043434">
              <w:rPr>
                <w:rFonts w:ascii="Verdana" w:hAnsi="Verdana"/>
                <w:color w:val="000000"/>
                <w:sz w:val="20"/>
                <w:szCs w:val="20"/>
                <w:u w:val="single"/>
              </w:rPr>
              <w:t xml:space="preserve">    137</w:t>
            </w:r>
          </w:p>
        </w:tc>
        <w:tc>
          <w:tcPr>
            <w:tcW w:w="1140" w:type="dxa"/>
            <w:shd w:val="clear" w:color="auto" w:fill="auto"/>
            <w:vAlign w:val="center"/>
          </w:tcPr>
          <w:p w14:paraId="3786F4CC" w14:textId="77777777" w:rsidR="008B48A2" w:rsidRPr="00043434" w:rsidRDefault="004A7FBF" w:rsidP="00241CDB">
            <w:pPr>
              <w:pStyle w:val="Inhoudtabel"/>
              <w:rPr>
                <w:rFonts w:ascii="Verdana" w:hAnsi="Verdana"/>
                <w:color w:val="000000"/>
                <w:sz w:val="20"/>
                <w:szCs w:val="20"/>
                <w:u w:val="single"/>
              </w:rPr>
            </w:pPr>
            <w:r w:rsidRPr="00043434">
              <w:rPr>
                <w:rFonts w:ascii="Verdana" w:hAnsi="Verdana"/>
                <w:color w:val="000000"/>
                <w:sz w:val="20"/>
                <w:szCs w:val="20"/>
                <w:u w:val="single"/>
              </w:rPr>
              <w:t xml:space="preserve">    120</w:t>
            </w:r>
          </w:p>
        </w:tc>
        <w:tc>
          <w:tcPr>
            <w:tcW w:w="1140" w:type="dxa"/>
            <w:shd w:val="clear" w:color="auto" w:fill="auto"/>
            <w:vAlign w:val="center"/>
          </w:tcPr>
          <w:p w14:paraId="4F6A133F" w14:textId="77777777" w:rsidR="008B48A2" w:rsidRPr="00043434" w:rsidRDefault="004A7FBF" w:rsidP="00241CDB">
            <w:pPr>
              <w:pStyle w:val="Inhoudtabel"/>
              <w:rPr>
                <w:rFonts w:ascii="Verdana" w:hAnsi="Verdana"/>
                <w:color w:val="000000"/>
                <w:sz w:val="20"/>
                <w:szCs w:val="20"/>
                <w:u w:val="single"/>
              </w:rPr>
            </w:pPr>
            <w:r w:rsidRPr="00043434">
              <w:rPr>
                <w:rFonts w:ascii="Verdana" w:hAnsi="Verdana"/>
                <w:color w:val="000000"/>
                <w:sz w:val="20"/>
                <w:szCs w:val="20"/>
                <w:u w:val="single"/>
              </w:rPr>
              <w:t xml:space="preserve">   - 17</w:t>
            </w:r>
          </w:p>
        </w:tc>
        <w:tc>
          <w:tcPr>
            <w:tcW w:w="1156" w:type="dxa"/>
            <w:shd w:val="clear" w:color="auto" w:fill="auto"/>
            <w:vAlign w:val="center"/>
          </w:tcPr>
          <w:p w14:paraId="33712943" w14:textId="77777777" w:rsidR="008B48A2" w:rsidRPr="00043434" w:rsidRDefault="004A7FBF" w:rsidP="00241CDB">
            <w:pPr>
              <w:pStyle w:val="Inhoudtabel"/>
              <w:rPr>
                <w:rFonts w:ascii="Verdana" w:hAnsi="Verdana"/>
                <w:color w:val="000000"/>
                <w:sz w:val="20"/>
                <w:szCs w:val="20"/>
                <w:u w:val="single"/>
              </w:rPr>
            </w:pPr>
            <w:r w:rsidRPr="00043434">
              <w:rPr>
                <w:rFonts w:ascii="Verdana" w:hAnsi="Verdana"/>
                <w:color w:val="000000"/>
                <w:sz w:val="20"/>
                <w:szCs w:val="20"/>
                <w:u w:val="single"/>
              </w:rPr>
              <w:t xml:space="preserve">    175</w:t>
            </w:r>
          </w:p>
        </w:tc>
      </w:tr>
      <w:tr w:rsidR="008B48A2" w:rsidRPr="00043434" w14:paraId="05A6535B" w14:textId="77777777">
        <w:tc>
          <w:tcPr>
            <w:tcW w:w="569" w:type="dxa"/>
            <w:shd w:val="clear" w:color="auto" w:fill="auto"/>
            <w:vAlign w:val="center"/>
          </w:tcPr>
          <w:p w14:paraId="5A1C2C44" w14:textId="77777777" w:rsidR="008B48A2" w:rsidRPr="00043434" w:rsidRDefault="008B48A2" w:rsidP="00241CDB">
            <w:pPr>
              <w:pStyle w:val="Inhoudtabel"/>
              <w:rPr>
                <w:rFonts w:ascii="Verdana" w:hAnsi="Verdana"/>
                <w:color w:val="000000"/>
                <w:sz w:val="20"/>
                <w:szCs w:val="20"/>
              </w:rPr>
            </w:pPr>
          </w:p>
        </w:tc>
        <w:tc>
          <w:tcPr>
            <w:tcW w:w="1140" w:type="dxa"/>
            <w:shd w:val="clear" w:color="auto" w:fill="auto"/>
            <w:vAlign w:val="center"/>
          </w:tcPr>
          <w:p w14:paraId="05DB1D53" w14:textId="77777777" w:rsidR="008B48A2" w:rsidRPr="00043434" w:rsidRDefault="004A7FBF" w:rsidP="00241CDB">
            <w:pPr>
              <w:pStyle w:val="Inhoudtabel"/>
              <w:rPr>
                <w:rFonts w:ascii="Verdana" w:hAnsi="Verdana"/>
                <w:color w:val="000000"/>
                <w:sz w:val="20"/>
                <w:szCs w:val="20"/>
              </w:rPr>
            </w:pPr>
            <w:r w:rsidRPr="00043434">
              <w:rPr>
                <w:rFonts w:ascii="Verdana" w:hAnsi="Verdana"/>
                <w:b/>
                <w:color w:val="000000"/>
                <w:sz w:val="20"/>
                <w:szCs w:val="20"/>
              </w:rPr>
              <w:t>1.345</w:t>
            </w:r>
            <w:r w:rsidRPr="00043434">
              <w:rPr>
                <w:rFonts w:ascii="Verdana" w:hAnsi="Verdana"/>
                <w:color w:val="000000"/>
                <w:sz w:val="20"/>
                <w:szCs w:val="20"/>
              </w:rPr>
              <w:t xml:space="preserve"> </w:t>
            </w:r>
          </w:p>
        </w:tc>
        <w:tc>
          <w:tcPr>
            <w:tcW w:w="1140" w:type="dxa"/>
            <w:shd w:val="clear" w:color="auto" w:fill="auto"/>
            <w:vAlign w:val="center"/>
          </w:tcPr>
          <w:p w14:paraId="4200ACDA" w14:textId="77777777" w:rsidR="008B48A2" w:rsidRPr="00043434" w:rsidRDefault="004A7FBF" w:rsidP="00241CDB">
            <w:pPr>
              <w:pStyle w:val="Inhoudtabel"/>
              <w:rPr>
                <w:rFonts w:ascii="Verdana" w:hAnsi="Verdana"/>
                <w:color w:val="000000"/>
                <w:sz w:val="20"/>
                <w:szCs w:val="20"/>
              </w:rPr>
            </w:pPr>
            <w:r w:rsidRPr="00043434">
              <w:rPr>
                <w:rFonts w:ascii="Verdana" w:hAnsi="Verdana"/>
                <w:b/>
                <w:color w:val="000000"/>
                <w:sz w:val="20"/>
                <w:szCs w:val="20"/>
              </w:rPr>
              <w:t>5.346</w:t>
            </w:r>
            <w:r w:rsidRPr="00043434">
              <w:rPr>
                <w:rFonts w:ascii="Verdana" w:hAnsi="Verdana"/>
                <w:color w:val="000000"/>
                <w:sz w:val="20"/>
                <w:szCs w:val="20"/>
              </w:rPr>
              <w:t xml:space="preserve"> </w:t>
            </w:r>
          </w:p>
        </w:tc>
        <w:tc>
          <w:tcPr>
            <w:tcW w:w="1140" w:type="dxa"/>
            <w:shd w:val="clear" w:color="auto" w:fill="auto"/>
            <w:vAlign w:val="center"/>
          </w:tcPr>
          <w:p w14:paraId="2EF40DC6" w14:textId="77777777" w:rsidR="008B48A2" w:rsidRPr="00043434" w:rsidRDefault="004A7FBF" w:rsidP="00241CDB">
            <w:pPr>
              <w:pStyle w:val="Inhoudtabel"/>
              <w:rPr>
                <w:rFonts w:ascii="Verdana" w:hAnsi="Verdana"/>
                <w:color w:val="000000"/>
                <w:sz w:val="20"/>
                <w:szCs w:val="20"/>
              </w:rPr>
            </w:pPr>
            <w:r w:rsidRPr="00043434">
              <w:rPr>
                <w:rFonts w:ascii="Verdana" w:hAnsi="Verdana"/>
                <w:b/>
                <w:color w:val="000000"/>
                <w:sz w:val="20"/>
                <w:szCs w:val="20"/>
              </w:rPr>
              <w:t>4.001</w:t>
            </w:r>
            <w:r w:rsidRPr="00043434">
              <w:rPr>
                <w:rFonts w:ascii="Verdana" w:hAnsi="Verdana"/>
                <w:color w:val="000000"/>
                <w:sz w:val="20"/>
                <w:szCs w:val="20"/>
              </w:rPr>
              <w:t xml:space="preserve"> </w:t>
            </w:r>
          </w:p>
        </w:tc>
        <w:tc>
          <w:tcPr>
            <w:tcW w:w="1156" w:type="dxa"/>
            <w:shd w:val="clear" w:color="auto" w:fill="auto"/>
            <w:vAlign w:val="center"/>
          </w:tcPr>
          <w:p w14:paraId="63C131F4" w14:textId="77777777" w:rsidR="008B48A2" w:rsidRPr="00043434" w:rsidRDefault="004A7FBF" w:rsidP="00241CDB">
            <w:pPr>
              <w:pStyle w:val="Inhoudtabel"/>
              <w:rPr>
                <w:rFonts w:ascii="Verdana" w:hAnsi="Verdana"/>
                <w:color w:val="000000"/>
                <w:sz w:val="20"/>
                <w:szCs w:val="20"/>
              </w:rPr>
            </w:pPr>
            <w:r w:rsidRPr="00043434">
              <w:rPr>
                <w:rFonts w:ascii="Verdana" w:hAnsi="Verdana"/>
                <w:b/>
                <w:color w:val="000000"/>
                <w:sz w:val="20"/>
                <w:szCs w:val="20"/>
              </w:rPr>
              <w:t>2.992</w:t>
            </w:r>
            <w:r w:rsidRPr="00043434">
              <w:rPr>
                <w:rFonts w:ascii="Verdana" w:hAnsi="Verdana"/>
                <w:color w:val="000000"/>
                <w:sz w:val="20"/>
                <w:szCs w:val="20"/>
              </w:rPr>
              <w:t xml:space="preserve"> </w:t>
            </w:r>
          </w:p>
        </w:tc>
      </w:tr>
    </w:tbl>
    <w:p w14:paraId="58D88B3F" w14:textId="77777777" w:rsidR="008B48A2" w:rsidRPr="00043434" w:rsidRDefault="008B48A2" w:rsidP="00241CDB">
      <w:pPr>
        <w:rPr>
          <w:rFonts w:ascii="Verdana" w:hAnsi="Verdana"/>
          <w:color w:val="000000"/>
          <w:sz w:val="20"/>
          <w:szCs w:val="20"/>
        </w:rPr>
      </w:pPr>
    </w:p>
    <w:p w14:paraId="0662CAC7" w14:textId="77777777" w:rsidR="008B48A2" w:rsidRPr="00043434" w:rsidRDefault="004A7FBF"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r w:rsidRPr="00043434">
        <w:rPr>
          <w:rFonts w:ascii="Verdana" w:hAnsi="Verdana"/>
          <w:sz w:val="20"/>
          <w:szCs w:val="20"/>
        </w:rPr>
        <w:t>2018:  nog geen jaarrekening over 2018 beschikbaar</w:t>
      </w:r>
    </w:p>
    <w:p w14:paraId="1709F46F" w14:textId="77777777" w:rsidR="008B48A2" w:rsidRPr="00043434" w:rsidRDefault="008B48A2"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p w14:paraId="73F30C61" w14:textId="77777777" w:rsidR="008B48A2" w:rsidRPr="00043434" w:rsidRDefault="008B48A2" w:rsidP="00241CDB">
      <w:pPr>
        <w:widowControl/>
        <w:tabs>
          <w:tab w:val="left" w:pos="0"/>
          <w:tab w:val="left" w:pos="283"/>
          <w:tab w:val="left" w:pos="567"/>
          <w:tab w:val="left" w:pos="850"/>
          <w:tab w:val="left" w:pos="1134"/>
          <w:tab w:val="right" w:pos="6803"/>
          <w:tab w:val="right" w:pos="8504"/>
          <w:tab w:val="right" w:pos="9354"/>
        </w:tabs>
        <w:rPr>
          <w:rFonts w:ascii="Verdana" w:hAnsi="Verdana"/>
          <w:sz w:val="20"/>
          <w:szCs w:val="20"/>
        </w:rPr>
      </w:pPr>
    </w:p>
    <w:sectPr w:rsidR="008B48A2" w:rsidRPr="00043434" w:rsidSect="008B48A2">
      <w:footerReference w:type="default" r:id="rId7"/>
      <w:pgSz w:w="11906" w:h="16838"/>
      <w:pgMar w:top="567" w:right="1134" w:bottom="850" w:left="1417" w:header="0" w:footer="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F4BC" w14:textId="77777777" w:rsidR="0036063E" w:rsidRDefault="0036063E" w:rsidP="00D91037">
      <w:r>
        <w:separator/>
      </w:r>
    </w:p>
  </w:endnote>
  <w:endnote w:type="continuationSeparator" w:id="0">
    <w:p w14:paraId="6209995E" w14:textId="77777777" w:rsidR="0036063E" w:rsidRDefault="0036063E" w:rsidP="00D9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58876"/>
      <w:docPartObj>
        <w:docPartGallery w:val="Page Numbers (Bottom of Page)"/>
        <w:docPartUnique/>
      </w:docPartObj>
    </w:sdtPr>
    <w:sdtEndPr/>
    <w:sdtContent>
      <w:sdt>
        <w:sdtPr>
          <w:id w:val="483073107"/>
          <w:docPartObj>
            <w:docPartGallery w:val="Page Numbers (Top of Page)"/>
            <w:docPartUnique/>
          </w:docPartObj>
        </w:sdtPr>
        <w:sdtEndPr/>
        <w:sdtContent>
          <w:p w14:paraId="2E7CFB56" w14:textId="77777777" w:rsidR="00D91037" w:rsidRDefault="00D91037">
            <w:pPr>
              <w:pStyle w:val="Voettekst"/>
              <w:jc w:val="center"/>
            </w:pPr>
            <w:r>
              <w:t xml:space="preserve">Pagina </w:t>
            </w:r>
            <w:r w:rsidR="007E631A">
              <w:rPr>
                <w:b/>
                <w:sz w:val="24"/>
              </w:rPr>
              <w:fldChar w:fldCharType="begin"/>
            </w:r>
            <w:r>
              <w:rPr>
                <w:b/>
              </w:rPr>
              <w:instrText>PAGE</w:instrText>
            </w:r>
            <w:r w:rsidR="007E631A">
              <w:rPr>
                <w:b/>
                <w:sz w:val="24"/>
              </w:rPr>
              <w:fldChar w:fldCharType="separate"/>
            </w:r>
            <w:r w:rsidR="00E5032A">
              <w:rPr>
                <w:b/>
                <w:noProof/>
              </w:rPr>
              <w:t>1</w:t>
            </w:r>
            <w:r w:rsidR="007E631A">
              <w:rPr>
                <w:b/>
                <w:sz w:val="24"/>
              </w:rPr>
              <w:fldChar w:fldCharType="end"/>
            </w:r>
            <w:r>
              <w:t xml:space="preserve"> van </w:t>
            </w:r>
            <w:r w:rsidR="007E631A">
              <w:rPr>
                <w:b/>
                <w:sz w:val="24"/>
              </w:rPr>
              <w:fldChar w:fldCharType="begin"/>
            </w:r>
            <w:r>
              <w:rPr>
                <w:b/>
              </w:rPr>
              <w:instrText>NUMPAGES</w:instrText>
            </w:r>
            <w:r w:rsidR="007E631A">
              <w:rPr>
                <w:b/>
                <w:sz w:val="24"/>
              </w:rPr>
              <w:fldChar w:fldCharType="separate"/>
            </w:r>
            <w:r w:rsidR="00E5032A">
              <w:rPr>
                <w:b/>
                <w:noProof/>
              </w:rPr>
              <w:t>3</w:t>
            </w:r>
            <w:r w:rsidR="007E631A">
              <w:rPr>
                <w:b/>
                <w:sz w:val="24"/>
              </w:rPr>
              <w:fldChar w:fldCharType="end"/>
            </w:r>
          </w:p>
        </w:sdtContent>
      </w:sdt>
    </w:sdtContent>
  </w:sdt>
  <w:p w14:paraId="0BC2DC5A" w14:textId="77777777" w:rsidR="00D91037" w:rsidRDefault="00D910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EDF12" w14:textId="77777777" w:rsidR="0036063E" w:rsidRDefault="0036063E" w:rsidP="00D91037">
      <w:r>
        <w:separator/>
      </w:r>
    </w:p>
  </w:footnote>
  <w:footnote w:type="continuationSeparator" w:id="0">
    <w:p w14:paraId="1EFEB6A2" w14:textId="77777777" w:rsidR="0036063E" w:rsidRDefault="0036063E" w:rsidP="00D91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4173"/>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A2"/>
    <w:rsid w:val="00043434"/>
    <w:rsid w:val="00241CDB"/>
    <w:rsid w:val="002653F1"/>
    <w:rsid w:val="0036063E"/>
    <w:rsid w:val="00497C8C"/>
    <w:rsid w:val="004A7FBF"/>
    <w:rsid w:val="006651E2"/>
    <w:rsid w:val="00770780"/>
    <w:rsid w:val="007C03FB"/>
    <w:rsid w:val="007E631A"/>
    <w:rsid w:val="008543C8"/>
    <w:rsid w:val="008B48A2"/>
    <w:rsid w:val="009C4254"/>
    <w:rsid w:val="009F316D"/>
    <w:rsid w:val="00A545B9"/>
    <w:rsid w:val="00C95B08"/>
    <w:rsid w:val="00D91037"/>
    <w:rsid w:val="00E04C98"/>
    <w:rsid w:val="00E5032A"/>
    <w:rsid w:val="00EC12C6"/>
    <w:rsid w:val="00FA28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D35B"/>
  <w15:docId w15:val="{4647BC83-9E95-41B4-97A6-3D172172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Lucida Sans Unicode" w:hAnsi="Book Antiqua" w:cs="Tahoma"/>
        <w:szCs w:val="24"/>
        <w:lang w:val="nl-NL" w:eastAsia="nl-NL" w:bidi="nl-N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48A2"/>
    <w:pPr>
      <w:widowControl w:val="0"/>
      <w:overflowPunct w:val="0"/>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qFormat/>
    <w:rsid w:val="008B48A2"/>
  </w:style>
  <w:style w:type="character" w:customStyle="1" w:styleId="Opsommingstekens">
    <w:name w:val="Opsommingstekens"/>
    <w:qFormat/>
    <w:rsid w:val="008B48A2"/>
    <w:rPr>
      <w:rFonts w:ascii="StarSymbol" w:eastAsia="StarSymbol" w:hAnsi="StarSymbol" w:cs="StarSymbol"/>
      <w:sz w:val="18"/>
      <w:szCs w:val="18"/>
    </w:rPr>
  </w:style>
  <w:style w:type="character" w:customStyle="1" w:styleId="Internetkoppeling">
    <w:name w:val="Internetkoppeling"/>
    <w:rsid w:val="008B48A2"/>
    <w:rPr>
      <w:color w:val="000080"/>
      <w:u w:val="single"/>
    </w:rPr>
  </w:style>
  <w:style w:type="paragraph" w:customStyle="1" w:styleId="Kop">
    <w:name w:val="Kop"/>
    <w:basedOn w:val="Standaard"/>
    <w:next w:val="Plattetekst"/>
    <w:qFormat/>
    <w:rsid w:val="008B48A2"/>
    <w:pPr>
      <w:keepNext/>
      <w:spacing w:before="240" w:after="120"/>
    </w:pPr>
    <w:rPr>
      <w:szCs w:val="28"/>
    </w:rPr>
  </w:style>
  <w:style w:type="paragraph" w:styleId="Plattetekst">
    <w:name w:val="Body Text"/>
    <w:basedOn w:val="Standaard"/>
    <w:rsid w:val="008B48A2"/>
    <w:pPr>
      <w:spacing w:after="120"/>
    </w:pPr>
  </w:style>
  <w:style w:type="paragraph" w:styleId="Lijst">
    <w:name w:val="List"/>
    <w:basedOn w:val="Plattetekst"/>
    <w:rsid w:val="008B48A2"/>
  </w:style>
  <w:style w:type="paragraph" w:customStyle="1" w:styleId="Bijschrift1">
    <w:name w:val="Bijschrift1"/>
    <w:basedOn w:val="Standaard"/>
    <w:qFormat/>
    <w:rsid w:val="008B48A2"/>
    <w:pPr>
      <w:suppressLineNumbers/>
      <w:spacing w:before="120" w:after="120"/>
    </w:pPr>
    <w:rPr>
      <w:i/>
      <w:iCs/>
    </w:rPr>
  </w:style>
  <w:style w:type="paragraph" w:customStyle="1" w:styleId="Index">
    <w:name w:val="Index"/>
    <w:basedOn w:val="Standaard"/>
    <w:qFormat/>
    <w:rsid w:val="008B48A2"/>
    <w:pPr>
      <w:suppressLineNumbers/>
    </w:pPr>
  </w:style>
  <w:style w:type="paragraph" w:customStyle="1" w:styleId="Lijstinspringing">
    <w:name w:val="Lijstinspringing"/>
    <w:basedOn w:val="Plattetekst"/>
    <w:qFormat/>
    <w:rsid w:val="008B48A2"/>
    <w:pPr>
      <w:spacing w:after="0"/>
    </w:pPr>
  </w:style>
  <w:style w:type="paragraph" w:customStyle="1" w:styleId="Koptekst1">
    <w:name w:val="Koptekst1"/>
    <w:basedOn w:val="Standaard"/>
    <w:rsid w:val="008B48A2"/>
    <w:pPr>
      <w:suppressLineNumbers/>
      <w:tabs>
        <w:tab w:val="center" w:pos="4818"/>
        <w:tab w:val="right" w:pos="9637"/>
      </w:tabs>
    </w:pPr>
  </w:style>
  <w:style w:type="paragraph" w:customStyle="1" w:styleId="Inhoudtabel">
    <w:name w:val="Inhoud tabel"/>
    <w:basedOn w:val="Standaard"/>
    <w:qFormat/>
    <w:rsid w:val="008B48A2"/>
    <w:pPr>
      <w:suppressLineNumbers/>
    </w:pPr>
  </w:style>
  <w:style w:type="paragraph" w:customStyle="1" w:styleId="Tabelkop">
    <w:name w:val="Tabelkop"/>
    <w:basedOn w:val="Inhoudtabel"/>
    <w:qFormat/>
    <w:rsid w:val="008B48A2"/>
    <w:pPr>
      <w:jc w:val="center"/>
    </w:pPr>
    <w:rPr>
      <w:b/>
      <w:bCs/>
    </w:rPr>
  </w:style>
  <w:style w:type="numbering" w:customStyle="1" w:styleId="Lijst1">
    <w:name w:val="Lijst 1"/>
    <w:qFormat/>
    <w:rsid w:val="008B48A2"/>
  </w:style>
  <w:style w:type="numbering" w:customStyle="1" w:styleId="Numbering1">
    <w:name w:val="Numbering 1"/>
    <w:qFormat/>
    <w:rsid w:val="008B48A2"/>
  </w:style>
  <w:style w:type="paragraph" w:styleId="Koptekst">
    <w:name w:val="header"/>
    <w:basedOn w:val="Standaard"/>
    <w:link w:val="KoptekstChar"/>
    <w:uiPriority w:val="99"/>
    <w:semiHidden/>
    <w:unhideWhenUsed/>
    <w:rsid w:val="00D91037"/>
    <w:pPr>
      <w:tabs>
        <w:tab w:val="center" w:pos="4536"/>
        <w:tab w:val="right" w:pos="9072"/>
      </w:tabs>
    </w:pPr>
  </w:style>
  <w:style w:type="character" w:customStyle="1" w:styleId="KoptekstChar">
    <w:name w:val="Koptekst Char"/>
    <w:basedOn w:val="Standaardalinea-lettertype"/>
    <w:link w:val="Koptekst"/>
    <w:uiPriority w:val="99"/>
    <w:semiHidden/>
    <w:rsid w:val="00D91037"/>
    <w:rPr>
      <w:sz w:val="22"/>
    </w:rPr>
  </w:style>
  <w:style w:type="paragraph" w:styleId="Voettekst">
    <w:name w:val="footer"/>
    <w:basedOn w:val="Standaard"/>
    <w:link w:val="VoettekstChar"/>
    <w:uiPriority w:val="99"/>
    <w:unhideWhenUsed/>
    <w:rsid w:val="00D91037"/>
    <w:pPr>
      <w:tabs>
        <w:tab w:val="center" w:pos="4536"/>
        <w:tab w:val="right" w:pos="9072"/>
      </w:tabs>
    </w:pPr>
  </w:style>
  <w:style w:type="character" w:customStyle="1" w:styleId="VoettekstChar">
    <w:name w:val="Voettekst Char"/>
    <w:basedOn w:val="Standaardalinea-lettertype"/>
    <w:link w:val="Voettekst"/>
    <w:uiPriority w:val="99"/>
    <w:rsid w:val="00D9103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24549">
      <w:bodyDiv w:val="1"/>
      <w:marLeft w:val="0"/>
      <w:marRight w:val="0"/>
      <w:marTop w:val="0"/>
      <w:marBottom w:val="0"/>
      <w:divBdr>
        <w:top w:val="none" w:sz="0" w:space="0" w:color="auto"/>
        <w:left w:val="none" w:sz="0" w:space="0" w:color="auto"/>
        <w:bottom w:val="none" w:sz="0" w:space="0" w:color="auto"/>
        <w:right w:val="none" w:sz="0" w:space="0" w:color="auto"/>
      </w:divBdr>
      <w:divsChild>
        <w:div w:id="5787140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D56C8-A14E-4646-A067-870E1295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5563</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Verhoef</dc:creator>
  <cp:lastModifiedBy>Patricia Mensink</cp:lastModifiedBy>
  <cp:revision>2</cp:revision>
  <cp:lastPrinted>2019-03-15T17:02:00Z</cp:lastPrinted>
  <dcterms:created xsi:type="dcterms:W3CDTF">2019-05-27T13:25:00Z</dcterms:created>
  <dcterms:modified xsi:type="dcterms:W3CDTF">2019-05-27T13:25:00Z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